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2B" w:rsidRDefault="000228C4" w:rsidP="003B6CFF">
      <w:pPr>
        <w:spacing w:after="0"/>
        <w:jc w:val="both"/>
        <w:rPr>
          <w:rFonts w:cs="Times New Roman"/>
          <w:b/>
          <w:sz w:val="24"/>
          <w:szCs w:val="24"/>
        </w:rPr>
      </w:pPr>
      <w:r>
        <w:rPr>
          <w:rFonts w:cs="Times New Roman"/>
          <w:b/>
          <w:sz w:val="24"/>
          <w:szCs w:val="24"/>
        </w:rPr>
        <w:t>(7</w:t>
      </w:r>
      <w:r w:rsidR="00F35B8F">
        <w:rPr>
          <w:rFonts w:cs="Times New Roman"/>
          <w:b/>
          <w:sz w:val="24"/>
          <w:szCs w:val="24"/>
        </w:rPr>
        <w:t>0</w:t>
      </w:r>
      <w:r>
        <w:rPr>
          <w:rFonts w:cs="Times New Roman"/>
          <w:b/>
          <w:sz w:val="24"/>
          <w:szCs w:val="24"/>
        </w:rPr>
        <w:t xml:space="preserve">) </w:t>
      </w:r>
      <w:r w:rsidRPr="00361A00">
        <w:rPr>
          <w:rFonts w:cs="Times New Roman"/>
          <w:b/>
          <w:sz w:val="24"/>
          <w:szCs w:val="24"/>
        </w:rPr>
        <w:t xml:space="preserve">Kap. </w:t>
      </w:r>
      <w:r w:rsidR="001A3859">
        <w:rPr>
          <w:rFonts w:cs="Times New Roman"/>
          <w:b/>
          <w:sz w:val="24"/>
          <w:szCs w:val="24"/>
        </w:rPr>
        <w:t>6</w:t>
      </w:r>
      <w:r w:rsidRPr="00361A00">
        <w:rPr>
          <w:rFonts w:cs="Times New Roman"/>
          <w:b/>
          <w:sz w:val="24"/>
          <w:szCs w:val="24"/>
        </w:rPr>
        <w:t xml:space="preserve">: </w:t>
      </w:r>
      <w:r>
        <w:rPr>
          <w:rFonts w:cs="Times New Roman"/>
          <w:b/>
          <w:sz w:val="24"/>
          <w:szCs w:val="24"/>
        </w:rPr>
        <w:t>Die Lage der deutschen Emigranten in der Sowjetunion</w:t>
      </w:r>
      <w:r w:rsidR="001A3859">
        <w:rPr>
          <w:rFonts w:cs="Times New Roman"/>
          <w:b/>
          <w:sz w:val="24"/>
          <w:szCs w:val="24"/>
        </w:rPr>
        <w:t xml:space="preserve"> während der „Sä</w:t>
      </w:r>
      <w:r w:rsidR="001A3859">
        <w:rPr>
          <w:rFonts w:cs="Times New Roman"/>
          <w:b/>
          <w:sz w:val="24"/>
          <w:szCs w:val="24"/>
        </w:rPr>
        <w:t>u</w:t>
      </w:r>
      <w:r w:rsidR="001A3859">
        <w:rPr>
          <w:rFonts w:cs="Times New Roman"/>
          <w:b/>
          <w:sz w:val="24"/>
          <w:szCs w:val="24"/>
        </w:rPr>
        <w:t>berungen“</w:t>
      </w:r>
      <w:r>
        <w:rPr>
          <w:rFonts w:cs="Times New Roman"/>
          <w:b/>
          <w:sz w:val="24"/>
          <w:szCs w:val="24"/>
        </w:rPr>
        <w:t xml:space="preserve">: </w:t>
      </w:r>
      <w:r w:rsidR="001A3859">
        <w:rPr>
          <w:rFonts w:cs="Times New Roman"/>
          <w:b/>
          <w:sz w:val="24"/>
          <w:szCs w:val="24"/>
        </w:rPr>
        <w:t>Erschießungen</w:t>
      </w:r>
      <w:r w:rsidR="00F6052B">
        <w:rPr>
          <w:rFonts w:cs="Times New Roman"/>
          <w:b/>
          <w:sz w:val="24"/>
          <w:szCs w:val="24"/>
        </w:rPr>
        <w:t>,</w:t>
      </w:r>
      <w:r w:rsidR="003B6CFF">
        <w:rPr>
          <w:rFonts w:cs="Times New Roman"/>
          <w:b/>
          <w:sz w:val="24"/>
          <w:szCs w:val="24"/>
        </w:rPr>
        <w:t xml:space="preserve"> </w:t>
      </w:r>
      <w:r w:rsidR="001A3859">
        <w:rPr>
          <w:rFonts w:cs="Times New Roman"/>
          <w:b/>
          <w:sz w:val="24"/>
          <w:szCs w:val="24"/>
        </w:rPr>
        <w:t xml:space="preserve">Überführungen in den </w:t>
      </w:r>
      <w:proofErr w:type="spellStart"/>
      <w:r w:rsidR="001A3859">
        <w:rPr>
          <w:rFonts w:cs="Times New Roman"/>
          <w:b/>
          <w:sz w:val="24"/>
          <w:szCs w:val="24"/>
        </w:rPr>
        <w:t>G</w:t>
      </w:r>
      <w:r w:rsidR="003B6CFF">
        <w:rPr>
          <w:rFonts w:cs="Times New Roman"/>
          <w:b/>
          <w:sz w:val="24"/>
          <w:szCs w:val="24"/>
        </w:rPr>
        <w:t>UL</w:t>
      </w:r>
      <w:r w:rsidR="001A3859">
        <w:rPr>
          <w:rFonts w:cs="Times New Roman"/>
          <w:b/>
          <w:sz w:val="24"/>
          <w:szCs w:val="24"/>
        </w:rPr>
        <w:t>ag</w:t>
      </w:r>
      <w:proofErr w:type="spellEnd"/>
      <w:r w:rsidR="00F6052B">
        <w:rPr>
          <w:rFonts w:cs="Times New Roman"/>
          <w:b/>
          <w:sz w:val="24"/>
          <w:szCs w:val="24"/>
        </w:rPr>
        <w:t>, Ausweisungen</w:t>
      </w:r>
      <w:r w:rsidR="003B6CFF">
        <w:rPr>
          <w:rFonts w:cs="Times New Roman"/>
          <w:b/>
          <w:sz w:val="24"/>
          <w:szCs w:val="24"/>
        </w:rPr>
        <w:t xml:space="preserve"> </w:t>
      </w:r>
    </w:p>
    <w:p w:rsidR="003B6CFF" w:rsidRPr="004F4B27" w:rsidRDefault="003B6CFF" w:rsidP="003B6CFF">
      <w:pPr>
        <w:spacing w:after="0"/>
        <w:jc w:val="both"/>
        <w:rPr>
          <w:rFonts w:cs="Times New Roman"/>
          <w:sz w:val="24"/>
          <w:szCs w:val="24"/>
        </w:rPr>
      </w:pPr>
    </w:p>
    <w:p w:rsidR="00044149" w:rsidRDefault="004F4B27" w:rsidP="001C25D5">
      <w:pPr>
        <w:spacing w:after="0"/>
        <w:jc w:val="both"/>
        <w:rPr>
          <w:rFonts w:cs="Times New Roman"/>
          <w:sz w:val="24"/>
          <w:szCs w:val="24"/>
        </w:rPr>
      </w:pPr>
      <w:r>
        <w:rPr>
          <w:rFonts w:cs="Times New Roman"/>
          <w:sz w:val="24"/>
          <w:szCs w:val="24"/>
        </w:rPr>
        <w:t xml:space="preserve">Die </w:t>
      </w:r>
      <w:proofErr w:type="spellStart"/>
      <w:r w:rsidR="00227C91">
        <w:rPr>
          <w:rFonts w:cs="Times New Roman"/>
          <w:sz w:val="24"/>
          <w:szCs w:val="24"/>
        </w:rPr>
        <w:t>S</w:t>
      </w:r>
      <w:r w:rsidR="00C03F7F">
        <w:rPr>
          <w:rFonts w:cs="Times New Roman"/>
          <w:sz w:val="24"/>
          <w:szCs w:val="24"/>
        </w:rPr>
        <w:t>talinschen</w:t>
      </w:r>
      <w:proofErr w:type="spellEnd"/>
      <w:r w:rsidR="00C03F7F">
        <w:rPr>
          <w:rFonts w:cs="Times New Roman"/>
          <w:sz w:val="24"/>
          <w:szCs w:val="24"/>
        </w:rPr>
        <w:t xml:space="preserve"> </w:t>
      </w:r>
      <w:r>
        <w:rPr>
          <w:rFonts w:cs="Times New Roman"/>
          <w:sz w:val="24"/>
          <w:szCs w:val="24"/>
        </w:rPr>
        <w:t xml:space="preserve">„Säuberungen“ waren in ihrem Kern eine Maßnahme zur Destabilisierung jeglicher </w:t>
      </w:r>
      <w:r w:rsidR="00697B84">
        <w:rPr>
          <w:rFonts w:cs="Times New Roman"/>
          <w:sz w:val="24"/>
          <w:szCs w:val="24"/>
        </w:rPr>
        <w:t>Form von</w:t>
      </w:r>
      <w:r w:rsidR="00C03F7F">
        <w:rPr>
          <w:rFonts w:cs="Times New Roman"/>
          <w:sz w:val="24"/>
          <w:szCs w:val="24"/>
        </w:rPr>
        <w:t xml:space="preserve"> </w:t>
      </w:r>
      <w:r>
        <w:rPr>
          <w:rFonts w:cs="Times New Roman"/>
          <w:sz w:val="24"/>
          <w:szCs w:val="24"/>
        </w:rPr>
        <w:t>Opposition</w:t>
      </w:r>
      <w:r w:rsidR="00C03F7F">
        <w:rPr>
          <w:rFonts w:cs="Times New Roman"/>
          <w:sz w:val="24"/>
          <w:szCs w:val="24"/>
        </w:rPr>
        <w:t xml:space="preserve"> </w:t>
      </w:r>
      <w:r w:rsidR="00E162D3">
        <w:rPr>
          <w:rFonts w:cs="Times New Roman"/>
          <w:sz w:val="24"/>
          <w:szCs w:val="24"/>
        </w:rPr>
        <w:t>sowie</w:t>
      </w:r>
      <w:r w:rsidR="00C03F7F">
        <w:rPr>
          <w:rFonts w:cs="Times New Roman"/>
          <w:sz w:val="24"/>
          <w:szCs w:val="24"/>
        </w:rPr>
        <w:t xml:space="preserve"> </w:t>
      </w:r>
      <w:r w:rsidR="00E162D3">
        <w:rPr>
          <w:rFonts w:cs="Times New Roman"/>
          <w:sz w:val="24"/>
          <w:szCs w:val="24"/>
        </w:rPr>
        <w:t>zu</w:t>
      </w:r>
      <w:r w:rsidR="00C03F7F">
        <w:rPr>
          <w:rFonts w:cs="Times New Roman"/>
          <w:sz w:val="24"/>
          <w:szCs w:val="24"/>
        </w:rPr>
        <w:t xml:space="preserve">r Errichtung eines Systems absoluter Macht. </w:t>
      </w:r>
      <w:r w:rsidR="00E162D3">
        <w:rPr>
          <w:rFonts w:cs="Times New Roman"/>
          <w:sz w:val="24"/>
          <w:szCs w:val="24"/>
        </w:rPr>
        <w:t>Der pr</w:t>
      </w:r>
      <w:r w:rsidR="00E162D3">
        <w:rPr>
          <w:rFonts w:cs="Times New Roman"/>
          <w:sz w:val="24"/>
          <w:szCs w:val="24"/>
        </w:rPr>
        <w:t>o</w:t>
      </w:r>
      <w:r w:rsidR="00E162D3">
        <w:rPr>
          <w:rFonts w:cs="Times New Roman"/>
          <w:sz w:val="24"/>
          <w:szCs w:val="24"/>
        </w:rPr>
        <w:t>zedurale Vollzug unterstand</w:t>
      </w:r>
      <w:r w:rsidR="00696C75">
        <w:rPr>
          <w:rFonts w:cs="Times New Roman"/>
          <w:sz w:val="24"/>
          <w:szCs w:val="24"/>
        </w:rPr>
        <w:t xml:space="preserve"> </w:t>
      </w:r>
      <w:r w:rsidR="003025B7">
        <w:rPr>
          <w:rFonts w:cs="Times New Roman"/>
          <w:sz w:val="24"/>
          <w:szCs w:val="24"/>
        </w:rPr>
        <w:t>dem NKWD</w:t>
      </w:r>
      <w:r w:rsidR="00E162D3">
        <w:rPr>
          <w:rFonts w:cs="Times New Roman"/>
          <w:sz w:val="24"/>
          <w:szCs w:val="24"/>
        </w:rPr>
        <w:t xml:space="preserve">. </w:t>
      </w:r>
      <w:r w:rsidR="003025B7">
        <w:rPr>
          <w:rFonts w:cs="Times New Roman"/>
          <w:sz w:val="24"/>
          <w:szCs w:val="24"/>
        </w:rPr>
        <w:t>Es</w:t>
      </w:r>
      <w:r w:rsidR="00044149">
        <w:rPr>
          <w:rFonts w:cs="Times New Roman"/>
          <w:sz w:val="24"/>
          <w:szCs w:val="24"/>
        </w:rPr>
        <w:t xml:space="preserve"> </w:t>
      </w:r>
      <w:r w:rsidR="003025B7">
        <w:rPr>
          <w:rFonts w:cs="Times New Roman"/>
          <w:sz w:val="24"/>
          <w:szCs w:val="24"/>
        </w:rPr>
        <w:t xml:space="preserve">sammelte die </w:t>
      </w:r>
      <w:r w:rsidR="00DD2961">
        <w:rPr>
          <w:rFonts w:cs="Times New Roman"/>
          <w:sz w:val="24"/>
          <w:szCs w:val="24"/>
        </w:rPr>
        <w:t>grundlegend</w:t>
      </w:r>
      <w:r w:rsidR="003025B7">
        <w:rPr>
          <w:rFonts w:cs="Times New Roman"/>
          <w:sz w:val="24"/>
          <w:szCs w:val="24"/>
        </w:rPr>
        <w:t xml:space="preserve">en Informationen, </w:t>
      </w:r>
      <w:r w:rsidR="00044149">
        <w:rPr>
          <w:rFonts w:cs="Times New Roman"/>
          <w:sz w:val="24"/>
          <w:szCs w:val="24"/>
        </w:rPr>
        <w:t>führte die Verhaftungen durch, leitete die Verhöre</w:t>
      </w:r>
      <w:r w:rsidR="002632A1">
        <w:rPr>
          <w:rFonts w:cs="Times New Roman"/>
          <w:sz w:val="24"/>
          <w:szCs w:val="24"/>
        </w:rPr>
        <w:t>,</w:t>
      </w:r>
      <w:r w:rsidR="00044149">
        <w:rPr>
          <w:rFonts w:cs="Times New Roman"/>
          <w:sz w:val="24"/>
          <w:szCs w:val="24"/>
        </w:rPr>
        <w:t xml:space="preserve"> verfertigte die Protokolle, erpresste die Geständnisse sowie die Unterschrift de</w:t>
      </w:r>
      <w:r w:rsidR="003025B7">
        <w:rPr>
          <w:rFonts w:cs="Times New Roman"/>
          <w:sz w:val="24"/>
          <w:szCs w:val="24"/>
        </w:rPr>
        <w:t>s</w:t>
      </w:r>
      <w:r w:rsidR="00044149">
        <w:rPr>
          <w:rFonts w:cs="Times New Roman"/>
          <w:sz w:val="24"/>
          <w:szCs w:val="24"/>
        </w:rPr>
        <w:t xml:space="preserve"> Beschuldigten</w:t>
      </w:r>
      <w:r w:rsidR="003025B7">
        <w:rPr>
          <w:rFonts w:cs="Times New Roman"/>
          <w:sz w:val="24"/>
          <w:szCs w:val="24"/>
        </w:rPr>
        <w:t xml:space="preserve"> unter das Geständnis</w:t>
      </w:r>
      <w:r w:rsidR="00044149">
        <w:rPr>
          <w:rFonts w:cs="Times New Roman"/>
          <w:sz w:val="24"/>
          <w:szCs w:val="24"/>
        </w:rPr>
        <w:t xml:space="preserve">. Am Ende des Verfahrens stand der Tod durch Erschießen oder die Deportation in ein Arbeitslager. </w:t>
      </w:r>
    </w:p>
    <w:p w:rsidR="00E162D3" w:rsidRDefault="00044149" w:rsidP="00EB7E86">
      <w:pPr>
        <w:spacing w:after="0"/>
        <w:jc w:val="both"/>
        <w:rPr>
          <w:rFonts w:cs="Times New Roman"/>
          <w:sz w:val="24"/>
          <w:szCs w:val="24"/>
        </w:rPr>
      </w:pPr>
      <w:r>
        <w:rPr>
          <w:rFonts w:cs="Times New Roman"/>
          <w:sz w:val="24"/>
          <w:szCs w:val="24"/>
        </w:rPr>
        <w:tab/>
        <w:t xml:space="preserve">Die </w:t>
      </w:r>
      <w:r w:rsidR="003025B7">
        <w:rPr>
          <w:rFonts w:cs="Times New Roman"/>
          <w:sz w:val="24"/>
          <w:szCs w:val="24"/>
        </w:rPr>
        <w:t>Verhaftungen</w:t>
      </w:r>
      <w:r>
        <w:rPr>
          <w:rFonts w:cs="Times New Roman"/>
          <w:sz w:val="24"/>
          <w:szCs w:val="24"/>
        </w:rPr>
        <w:t xml:space="preserve"> vollzogen sich </w:t>
      </w:r>
      <w:r w:rsidR="003025B7">
        <w:rPr>
          <w:rFonts w:cs="Times New Roman"/>
          <w:sz w:val="24"/>
          <w:szCs w:val="24"/>
        </w:rPr>
        <w:t>in</w:t>
      </w:r>
      <w:r>
        <w:rPr>
          <w:rFonts w:cs="Times New Roman"/>
          <w:sz w:val="24"/>
          <w:szCs w:val="24"/>
        </w:rPr>
        <w:t xml:space="preserve"> eine</w:t>
      </w:r>
      <w:r w:rsidR="003025B7">
        <w:rPr>
          <w:rFonts w:cs="Times New Roman"/>
          <w:sz w:val="24"/>
          <w:szCs w:val="24"/>
        </w:rPr>
        <w:t>r</w:t>
      </w:r>
      <w:r>
        <w:rPr>
          <w:rFonts w:cs="Times New Roman"/>
          <w:sz w:val="24"/>
          <w:szCs w:val="24"/>
        </w:rPr>
        <w:t xml:space="preserve"> Abfolge massenhafter, willkürlicher</w:t>
      </w:r>
      <w:r w:rsidR="002632A1">
        <w:rPr>
          <w:rFonts w:cs="Times New Roman"/>
          <w:sz w:val="24"/>
          <w:szCs w:val="24"/>
        </w:rPr>
        <w:t>,</w:t>
      </w:r>
      <w:r>
        <w:rPr>
          <w:rFonts w:cs="Times New Roman"/>
          <w:sz w:val="24"/>
          <w:szCs w:val="24"/>
        </w:rPr>
        <w:t xml:space="preserve"> </w:t>
      </w:r>
      <w:r w:rsidR="00696C75">
        <w:rPr>
          <w:rFonts w:cs="Times New Roman"/>
          <w:sz w:val="24"/>
          <w:szCs w:val="24"/>
        </w:rPr>
        <w:t xml:space="preserve">für die Betroffenen </w:t>
      </w:r>
      <w:r>
        <w:rPr>
          <w:rFonts w:cs="Times New Roman"/>
          <w:sz w:val="24"/>
          <w:szCs w:val="24"/>
        </w:rPr>
        <w:t xml:space="preserve">in Hinblick auf die Zielsetzung völlig unberechenbarer </w:t>
      </w:r>
      <w:r w:rsidR="003025B7">
        <w:rPr>
          <w:rFonts w:cs="Times New Roman"/>
          <w:sz w:val="24"/>
          <w:szCs w:val="24"/>
        </w:rPr>
        <w:t>S</w:t>
      </w:r>
      <w:r>
        <w:rPr>
          <w:rFonts w:cs="Times New Roman"/>
          <w:sz w:val="24"/>
          <w:szCs w:val="24"/>
        </w:rPr>
        <w:t>chübe. Um e</w:t>
      </w:r>
      <w:r w:rsidR="002632A1">
        <w:rPr>
          <w:rFonts w:cs="Times New Roman"/>
          <w:sz w:val="24"/>
          <w:szCs w:val="24"/>
        </w:rPr>
        <w:t>ine</w:t>
      </w:r>
      <w:r>
        <w:rPr>
          <w:rFonts w:cs="Times New Roman"/>
          <w:sz w:val="24"/>
          <w:szCs w:val="24"/>
        </w:rPr>
        <w:t xml:space="preserve"> Verha</w:t>
      </w:r>
      <w:r>
        <w:rPr>
          <w:rFonts w:cs="Times New Roman"/>
          <w:sz w:val="24"/>
          <w:szCs w:val="24"/>
        </w:rPr>
        <w:t>f</w:t>
      </w:r>
      <w:r>
        <w:rPr>
          <w:rFonts w:cs="Times New Roman"/>
          <w:sz w:val="24"/>
          <w:szCs w:val="24"/>
        </w:rPr>
        <w:t>tung auszulösen, war d</w:t>
      </w:r>
      <w:r w:rsidR="002632A1">
        <w:rPr>
          <w:rFonts w:cs="Times New Roman"/>
          <w:sz w:val="24"/>
          <w:szCs w:val="24"/>
        </w:rPr>
        <w:t>as Faktum</w:t>
      </w:r>
      <w:r>
        <w:rPr>
          <w:rFonts w:cs="Times New Roman"/>
          <w:sz w:val="24"/>
          <w:szCs w:val="24"/>
        </w:rPr>
        <w:t xml:space="preserve"> eines tatsächlichen Vergehens </w:t>
      </w:r>
      <w:r w:rsidR="006C112D">
        <w:rPr>
          <w:rFonts w:cs="Times New Roman"/>
          <w:sz w:val="24"/>
          <w:szCs w:val="24"/>
        </w:rPr>
        <w:t xml:space="preserve">nicht </w:t>
      </w:r>
      <w:r w:rsidR="00DD2961">
        <w:rPr>
          <w:rFonts w:cs="Times New Roman"/>
          <w:sz w:val="24"/>
          <w:szCs w:val="24"/>
        </w:rPr>
        <w:t>erforderlich</w:t>
      </w:r>
      <w:r>
        <w:rPr>
          <w:rFonts w:cs="Times New Roman"/>
          <w:sz w:val="24"/>
          <w:szCs w:val="24"/>
        </w:rPr>
        <w:t>.</w:t>
      </w:r>
      <w:r w:rsidR="00696C75">
        <w:rPr>
          <w:rFonts w:cs="Times New Roman"/>
          <w:sz w:val="24"/>
          <w:szCs w:val="24"/>
        </w:rPr>
        <w:t xml:space="preserve"> Au</w:t>
      </w:r>
      <w:r w:rsidR="00696C75">
        <w:rPr>
          <w:rFonts w:cs="Times New Roman"/>
          <w:sz w:val="24"/>
          <w:szCs w:val="24"/>
        </w:rPr>
        <w:t>s</w:t>
      </w:r>
      <w:r w:rsidR="00696C75">
        <w:rPr>
          <w:rFonts w:cs="Times New Roman"/>
          <w:sz w:val="24"/>
          <w:szCs w:val="24"/>
        </w:rPr>
        <w:t xml:space="preserve">schlaggebend war </w:t>
      </w:r>
      <w:r w:rsidR="00676F97">
        <w:rPr>
          <w:rFonts w:cs="Times New Roman"/>
          <w:sz w:val="24"/>
          <w:szCs w:val="24"/>
        </w:rPr>
        <w:t xml:space="preserve">vielmehr </w:t>
      </w:r>
      <w:r w:rsidR="00696C75">
        <w:rPr>
          <w:rFonts w:cs="Times New Roman"/>
          <w:sz w:val="24"/>
          <w:szCs w:val="24"/>
        </w:rPr>
        <w:t>die „soziale Physiognomie“ des Beschuldigten.</w:t>
      </w:r>
      <w:r w:rsidR="00696C75">
        <w:rPr>
          <w:rStyle w:val="Funotenzeichen"/>
          <w:rFonts w:cs="Times New Roman"/>
          <w:sz w:val="24"/>
          <w:szCs w:val="24"/>
        </w:rPr>
        <w:footnoteReference w:id="1"/>
      </w:r>
      <w:r w:rsidR="00696C75">
        <w:rPr>
          <w:rFonts w:cs="Times New Roman"/>
          <w:sz w:val="24"/>
          <w:szCs w:val="24"/>
        </w:rPr>
        <w:t xml:space="preserve"> </w:t>
      </w:r>
      <w:r w:rsidR="002632A1">
        <w:rPr>
          <w:rFonts w:cs="Times New Roman"/>
          <w:sz w:val="24"/>
          <w:szCs w:val="24"/>
        </w:rPr>
        <w:t>Relevant</w:t>
      </w:r>
      <w:r w:rsidR="003025B7">
        <w:rPr>
          <w:rFonts w:cs="Times New Roman"/>
          <w:sz w:val="24"/>
          <w:szCs w:val="24"/>
        </w:rPr>
        <w:t xml:space="preserve"> waren </w:t>
      </w:r>
      <w:r w:rsidR="005F2DC0">
        <w:rPr>
          <w:rFonts w:cs="Times New Roman"/>
          <w:sz w:val="24"/>
          <w:szCs w:val="24"/>
        </w:rPr>
        <w:t xml:space="preserve">aber </w:t>
      </w:r>
      <w:r w:rsidR="003025B7">
        <w:rPr>
          <w:rFonts w:cs="Times New Roman"/>
          <w:sz w:val="24"/>
          <w:szCs w:val="24"/>
        </w:rPr>
        <w:t xml:space="preserve">vor allem </w:t>
      </w:r>
      <w:r w:rsidR="005F2DC0">
        <w:rPr>
          <w:rFonts w:cs="Times New Roman"/>
          <w:sz w:val="24"/>
          <w:szCs w:val="24"/>
        </w:rPr>
        <w:t>„</w:t>
      </w:r>
      <w:r w:rsidR="00696C75">
        <w:rPr>
          <w:rFonts w:cs="Times New Roman"/>
          <w:sz w:val="24"/>
          <w:szCs w:val="24"/>
        </w:rPr>
        <w:t>Zeugenaussagen</w:t>
      </w:r>
      <w:r w:rsidR="005F2DC0">
        <w:rPr>
          <w:rFonts w:cs="Times New Roman"/>
          <w:sz w:val="24"/>
          <w:szCs w:val="24"/>
        </w:rPr>
        <w:t>“</w:t>
      </w:r>
      <w:r w:rsidR="00696C75">
        <w:rPr>
          <w:rFonts w:cs="Times New Roman"/>
          <w:sz w:val="24"/>
          <w:szCs w:val="24"/>
        </w:rPr>
        <w:t xml:space="preserve">. Das konnten Denunziationen </w:t>
      </w:r>
      <w:r w:rsidR="002632A1">
        <w:rPr>
          <w:rFonts w:cs="Times New Roman"/>
          <w:sz w:val="24"/>
          <w:szCs w:val="24"/>
        </w:rPr>
        <w:t>sein,</w:t>
      </w:r>
      <w:r w:rsidR="00696C75">
        <w:rPr>
          <w:rFonts w:cs="Times New Roman"/>
          <w:sz w:val="24"/>
          <w:szCs w:val="24"/>
        </w:rPr>
        <w:t xml:space="preserve"> </w:t>
      </w:r>
      <w:r w:rsidR="002632A1">
        <w:rPr>
          <w:rFonts w:cs="Times New Roman"/>
          <w:sz w:val="24"/>
          <w:szCs w:val="24"/>
        </w:rPr>
        <w:t xml:space="preserve">Mitteilungen von zur Vernehmung Vorgeladenen </w:t>
      </w:r>
      <w:r w:rsidR="00DD2961">
        <w:rPr>
          <w:rFonts w:cs="Times New Roman"/>
          <w:sz w:val="24"/>
          <w:szCs w:val="24"/>
        </w:rPr>
        <w:t xml:space="preserve">über angebliche „Beziehungen“ des Betreffenden </w:t>
      </w:r>
      <w:r w:rsidR="002632A1">
        <w:rPr>
          <w:rFonts w:cs="Times New Roman"/>
          <w:sz w:val="24"/>
          <w:szCs w:val="24"/>
        </w:rPr>
        <w:t xml:space="preserve">oder </w:t>
      </w:r>
      <w:r w:rsidR="00676F97">
        <w:rPr>
          <w:rFonts w:cs="Times New Roman"/>
          <w:sz w:val="24"/>
          <w:szCs w:val="24"/>
        </w:rPr>
        <w:t>unter Fo</w:t>
      </w:r>
      <w:r w:rsidR="00676F97">
        <w:rPr>
          <w:rFonts w:cs="Times New Roman"/>
          <w:sz w:val="24"/>
          <w:szCs w:val="24"/>
        </w:rPr>
        <w:t>l</w:t>
      </w:r>
      <w:r w:rsidR="00676F97">
        <w:rPr>
          <w:rFonts w:cs="Times New Roman"/>
          <w:sz w:val="24"/>
          <w:szCs w:val="24"/>
        </w:rPr>
        <w:t xml:space="preserve">ter </w:t>
      </w:r>
      <w:r w:rsidR="00696C75">
        <w:rPr>
          <w:rFonts w:cs="Times New Roman"/>
          <w:sz w:val="24"/>
          <w:szCs w:val="24"/>
        </w:rPr>
        <w:t xml:space="preserve">erpresste </w:t>
      </w:r>
      <w:r w:rsidR="002632A1">
        <w:rPr>
          <w:rFonts w:cs="Times New Roman"/>
          <w:sz w:val="24"/>
          <w:szCs w:val="24"/>
        </w:rPr>
        <w:t>Aussa</w:t>
      </w:r>
      <w:r w:rsidR="00696C75">
        <w:rPr>
          <w:rFonts w:cs="Times New Roman"/>
          <w:sz w:val="24"/>
          <w:szCs w:val="24"/>
        </w:rPr>
        <w:t>gen bereits Verhafteter</w:t>
      </w:r>
      <w:r w:rsidR="002632A1">
        <w:rPr>
          <w:rFonts w:cs="Times New Roman"/>
          <w:sz w:val="24"/>
          <w:szCs w:val="24"/>
        </w:rPr>
        <w:t>.</w:t>
      </w:r>
      <w:r w:rsidR="00676F97">
        <w:rPr>
          <w:rStyle w:val="Funotenzeichen"/>
          <w:rFonts w:cs="Times New Roman"/>
          <w:sz w:val="24"/>
          <w:szCs w:val="24"/>
        </w:rPr>
        <w:footnoteReference w:id="2"/>
      </w:r>
      <w:r w:rsidR="00696C75">
        <w:rPr>
          <w:rFonts w:cs="Times New Roman"/>
          <w:sz w:val="24"/>
          <w:szCs w:val="24"/>
        </w:rPr>
        <w:t xml:space="preserve"> </w:t>
      </w:r>
      <w:r w:rsidR="002632A1">
        <w:rPr>
          <w:rFonts w:cs="Times New Roman"/>
          <w:sz w:val="24"/>
          <w:szCs w:val="24"/>
        </w:rPr>
        <w:t>Es</w:t>
      </w:r>
      <w:r w:rsidR="00676F97">
        <w:rPr>
          <w:rFonts w:cs="Times New Roman"/>
          <w:sz w:val="24"/>
          <w:szCs w:val="24"/>
        </w:rPr>
        <w:t xml:space="preserve"> </w:t>
      </w:r>
      <w:r w:rsidR="00696C75">
        <w:rPr>
          <w:rFonts w:cs="Times New Roman"/>
          <w:sz w:val="24"/>
          <w:szCs w:val="24"/>
        </w:rPr>
        <w:t xml:space="preserve">gab </w:t>
      </w:r>
      <w:r w:rsidR="00676F97">
        <w:rPr>
          <w:rFonts w:cs="Times New Roman"/>
          <w:sz w:val="24"/>
          <w:szCs w:val="24"/>
        </w:rPr>
        <w:t xml:space="preserve">die </w:t>
      </w:r>
      <w:r w:rsidR="00696C75">
        <w:rPr>
          <w:rFonts w:cs="Times New Roman"/>
          <w:sz w:val="24"/>
          <w:szCs w:val="24"/>
        </w:rPr>
        <w:t>Anweisung, Einzelfälle zu Gruppe</w:t>
      </w:r>
      <w:r w:rsidR="00696C75">
        <w:rPr>
          <w:rFonts w:cs="Times New Roman"/>
          <w:sz w:val="24"/>
          <w:szCs w:val="24"/>
        </w:rPr>
        <w:t>n</w:t>
      </w:r>
      <w:r w:rsidR="00696C75">
        <w:rPr>
          <w:rFonts w:cs="Times New Roman"/>
          <w:sz w:val="24"/>
          <w:szCs w:val="24"/>
        </w:rPr>
        <w:t>strafsachen zusammenzufassen</w:t>
      </w:r>
      <w:r w:rsidR="002632A1">
        <w:rPr>
          <w:rFonts w:cs="Times New Roman"/>
          <w:sz w:val="24"/>
          <w:szCs w:val="24"/>
        </w:rPr>
        <w:t>, also das Vergehen einem eingängigen Sachverhalt zuzuor</w:t>
      </w:r>
      <w:r w:rsidR="002632A1">
        <w:rPr>
          <w:rFonts w:cs="Times New Roman"/>
          <w:sz w:val="24"/>
          <w:szCs w:val="24"/>
        </w:rPr>
        <w:t>d</w:t>
      </w:r>
      <w:r w:rsidR="002632A1">
        <w:rPr>
          <w:rFonts w:cs="Times New Roman"/>
          <w:sz w:val="24"/>
          <w:szCs w:val="24"/>
        </w:rPr>
        <w:t>nen</w:t>
      </w:r>
      <w:r w:rsidR="00696C75">
        <w:rPr>
          <w:rFonts w:cs="Times New Roman"/>
          <w:sz w:val="24"/>
          <w:szCs w:val="24"/>
        </w:rPr>
        <w:t>.</w:t>
      </w:r>
      <w:r w:rsidR="00894DAB">
        <w:rPr>
          <w:rFonts w:cs="Times New Roman"/>
          <w:sz w:val="24"/>
          <w:szCs w:val="24"/>
        </w:rPr>
        <w:t xml:space="preserve"> </w:t>
      </w:r>
      <w:r w:rsidR="002632A1">
        <w:rPr>
          <w:rFonts w:cs="Times New Roman"/>
          <w:sz w:val="24"/>
          <w:szCs w:val="24"/>
        </w:rPr>
        <w:t>Entsprechende Kategorien waren „</w:t>
      </w:r>
      <w:r w:rsidR="00894DAB">
        <w:rPr>
          <w:rFonts w:cs="Times New Roman"/>
          <w:sz w:val="24"/>
          <w:szCs w:val="24"/>
        </w:rPr>
        <w:t>Mitgliedschaft in einem trotzkistisch-</w:t>
      </w:r>
      <w:proofErr w:type="spellStart"/>
      <w:r w:rsidR="00894DAB">
        <w:rPr>
          <w:rFonts w:cs="Times New Roman"/>
          <w:sz w:val="24"/>
          <w:szCs w:val="24"/>
        </w:rPr>
        <w:t>sinowjewistischen</w:t>
      </w:r>
      <w:proofErr w:type="spellEnd"/>
      <w:r w:rsidR="00894DAB">
        <w:rPr>
          <w:rFonts w:cs="Times New Roman"/>
          <w:sz w:val="24"/>
          <w:szCs w:val="24"/>
        </w:rPr>
        <w:t xml:space="preserve"> Zentrum“</w:t>
      </w:r>
      <w:r w:rsidR="002632A1">
        <w:rPr>
          <w:rFonts w:cs="Times New Roman"/>
          <w:sz w:val="24"/>
          <w:szCs w:val="24"/>
        </w:rPr>
        <w:t>, „Mitgliedschaft</w:t>
      </w:r>
      <w:r w:rsidR="00894DAB">
        <w:rPr>
          <w:rFonts w:cs="Times New Roman"/>
          <w:sz w:val="24"/>
          <w:szCs w:val="24"/>
        </w:rPr>
        <w:t xml:space="preserve"> in einer terroristischen </w:t>
      </w:r>
      <w:proofErr w:type="spellStart"/>
      <w:r w:rsidR="00894DAB">
        <w:rPr>
          <w:rFonts w:cs="Times New Roman"/>
          <w:sz w:val="24"/>
          <w:szCs w:val="24"/>
        </w:rPr>
        <w:t>Diversantengruppe</w:t>
      </w:r>
      <w:proofErr w:type="spellEnd"/>
      <w:r w:rsidR="00894DAB">
        <w:rPr>
          <w:rFonts w:cs="Times New Roman"/>
          <w:sz w:val="24"/>
          <w:szCs w:val="24"/>
        </w:rPr>
        <w:t>“, „konterrevolutionäre Propaganda und Schädlingsarbeit“</w:t>
      </w:r>
      <w:r w:rsidR="002632A1">
        <w:rPr>
          <w:rFonts w:cs="Times New Roman"/>
          <w:sz w:val="24"/>
          <w:szCs w:val="24"/>
        </w:rPr>
        <w:t>,</w:t>
      </w:r>
      <w:r w:rsidR="00894DAB">
        <w:rPr>
          <w:rFonts w:cs="Times New Roman"/>
          <w:sz w:val="24"/>
          <w:szCs w:val="24"/>
        </w:rPr>
        <w:t xml:space="preserve"> „Spionage im Dienste ausländischer Geheimdienste“.</w:t>
      </w:r>
    </w:p>
    <w:p w:rsidR="000D55C0" w:rsidRDefault="00894DAB" w:rsidP="000D55C0">
      <w:pPr>
        <w:spacing w:after="0"/>
        <w:jc w:val="both"/>
        <w:rPr>
          <w:rFonts w:cs="Times New Roman"/>
          <w:sz w:val="24"/>
          <w:szCs w:val="24"/>
        </w:rPr>
      </w:pPr>
      <w:r>
        <w:rPr>
          <w:rFonts w:cs="Times New Roman"/>
          <w:sz w:val="24"/>
          <w:szCs w:val="24"/>
        </w:rPr>
        <w:tab/>
        <w:t>Die Massenverhaftungen war</w:t>
      </w:r>
      <w:r w:rsidR="000D55C0">
        <w:rPr>
          <w:rFonts w:cs="Times New Roman"/>
          <w:sz w:val="24"/>
          <w:szCs w:val="24"/>
        </w:rPr>
        <w:t>en</w:t>
      </w:r>
      <w:r>
        <w:rPr>
          <w:rFonts w:cs="Times New Roman"/>
          <w:sz w:val="24"/>
          <w:szCs w:val="24"/>
        </w:rPr>
        <w:t xml:space="preserve"> darauf </w:t>
      </w:r>
      <w:r w:rsidR="000D55C0">
        <w:rPr>
          <w:rFonts w:cs="Times New Roman"/>
          <w:sz w:val="24"/>
          <w:szCs w:val="24"/>
        </w:rPr>
        <w:t>ausgerichte</w:t>
      </w:r>
      <w:r>
        <w:rPr>
          <w:rFonts w:cs="Times New Roman"/>
          <w:sz w:val="24"/>
          <w:szCs w:val="24"/>
        </w:rPr>
        <w:t xml:space="preserve">t, in der sowjetischen Bevölkerung </w:t>
      </w:r>
      <w:r w:rsidR="000D55C0">
        <w:rPr>
          <w:rFonts w:cs="Times New Roman"/>
          <w:sz w:val="24"/>
          <w:szCs w:val="24"/>
        </w:rPr>
        <w:t xml:space="preserve">und </w:t>
      </w:r>
      <w:r w:rsidR="001C25D5">
        <w:rPr>
          <w:rFonts w:cs="Times New Roman"/>
          <w:sz w:val="24"/>
          <w:szCs w:val="24"/>
        </w:rPr>
        <w:t xml:space="preserve">bei </w:t>
      </w:r>
      <w:r>
        <w:rPr>
          <w:rFonts w:cs="Times New Roman"/>
          <w:sz w:val="24"/>
          <w:szCs w:val="24"/>
        </w:rPr>
        <w:t xml:space="preserve">den in der Sowjetunion lebenden Ausländern, darunter den Emigranten, </w:t>
      </w:r>
      <w:r w:rsidR="000D55C0">
        <w:rPr>
          <w:rFonts w:cs="Times New Roman"/>
          <w:sz w:val="24"/>
          <w:szCs w:val="24"/>
        </w:rPr>
        <w:t>abgrundtiefen</w:t>
      </w:r>
      <w:r>
        <w:rPr>
          <w:rFonts w:cs="Times New Roman"/>
          <w:sz w:val="24"/>
          <w:szCs w:val="24"/>
        </w:rPr>
        <w:t xml:space="preserve"> Schrecken </w:t>
      </w:r>
      <w:r w:rsidR="005F2DC0">
        <w:rPr>
          <w:rFonts w:cs="Times New Roman"/>
          <w:sz w:val="24"/>
          <w:szCs w:val="24"/>
        </w:rPr>
        <w:t>zu verbreit</w:t>
      </w:r>
      <w:r>
        <w:rPr>
          <w:rFonts w:cs="Times New Roman"/>
          <w:sz w:val="24"/>
          <w:szCs w:val="24"/>
        </w:rPr>
        <w:t xml:space="preserve">en. Widerstand oder organisierte Opposition, </w:t>
      </w:r>
      <w:r w:rsidR="005F2DC0">
        <w:rPr>
          <w:rFonts w:cs="Times New Roman"/>
          <w:sz w:val="24"/>
          <w:szCs w:val="24"/>
        </w:rPr>
        <w:t xml:space="preserve">also politisches Handeln, </w:t>
      </w:r>
      <w:r>
        <w:rPr>
          <w:rFonts w:cs="Times New Roman"/>
          <w:sz w:val="24"/>
          <w:szCs w:val="24"/>
        </w:rPr>
        <w:t>war unter den Bedingungen der „Säuberungen“ nicht möglich. Der Terror und die mit ihm einhergehende Welle von Selbstbeschuldigungen und Denunziationen unterminierten d</w:t>
      </w:r>
      <w:r w:rsidR="005F2DC0">
        <w:rPr>
          <w:rFonts w:cs="Times New Roman"/>
          <w:sz w:val="24"/>
          <w:szCs w:val="24"/>
        </w:rPr>
        <w:t>as</w:t>
      </w:r>
      <w:r>
        <w:rPr>
          <w:rFonts w:cs="Times New Roman"/>
          <w:sz w:val="24"/>
          <w:szCs w:val="24"/>
        </w:rPr>
        <w:t xml:space="preserve"> </w:t>
      </w:r>
      <w:r w:rsidR="005F2DC0">
        <w:rPr>
          <w:rFonts w:cs="Times New Roman"/>
          <w:sz w:val="24"/>
          <w:szCs w:val="24"/>
        </w:rPr>
        <w:t>d</w:t>
      </w:r>
      <w:r w:rsidR="005F2DC0">
        <w:rPr>
          <w:rFonts w:cs="Times New Roman"/>
          <w:sz w:val="24"/>
          <w:szCs w:val="24"/>
        </w:rPr>
        <w:t>a</w:t>
      </w:r>
      <w:r w:rsidR="005F2DC0">
        <w:rPr>
          <w:rFonts w:cs="Times New Roman"/>
          <w:sz w:val="24"/>
          <w:szCs w:val="24"/>
        </w:rPr>
        <w:t xml:space="preserve">für erforderliche Minimum </w:t>
      </w:r>
      <w:r>
        <w:rPr>
          <w:rFonts w:cs="Times New Roman"/>
          <w:sz w:val="24"/>
          <w:szCs w:val="24"/>
        </w:rPr>
        <w:t>zwischenmenschlichen Vertrauens.</w:t>
      </w:r>
      <w:r w:rsidR="000D55C0">
        <w:rPr>
          <w:rFonts w:cs="Times New Roman"/>
          <w:sz w:val="24"/>
          <w:szCs w:val="24"/>
        </w:rPr>
        <w:t xml:space="preserve"> In der offiziellen Propaganda wurde als auslösendes Moment der Verhaftungen der Kampf gegen „Trotzkisten“, „Rechts- oder Linksabweichler“, die Anhänger </w:t>
      </w:r>
      <w:proofErr w:type="spellStart"/>
      <w:r w:rsidR="000D55C0">
        <w:rPr>
          <w:rFonts w:cs="Times New Roman"/>
          <w:sz w:val="24"/>
          <w:szCs w:val="24"/>
        </w:rPr>
        <w:t>Bucharins</w:t>
      </w:r>
      <w:proofErr w:type="spellEnd"/>
      <w:r w:rsidR="000D55C0">
        <w:rPr>
          <w:rFonts w:cs="Times New Roman"/>
          <w:sz w:val="24"/>
          <w:szCs w:val="24"/>
        </w:rPr>
        <w:t xml:space="preserve">, </w:t>
      </w:r>
      <w:proofErr w:type="spellStart"/>
      <w:r w:rsidR="000D55C0">
        <w:rPr>
          <w:rFonts w:cs="Times New Roman"/>
          <w:sz w:val="24"/>
          <w:szCs w:val="24"/>
        </w:rPr>
        <w:t>Sinowjews</w:t>
      </w:r>
      <w:proofErr w:type="spellEnd"/>
      <w:r w:rsidR="000D55C0">
        <w:rPr>
          <w:rFonts w:cs="Times New Roman"/>
          <w:sz w:val="24"/>
          <w:szCs w:val="24"/>
        </w:rPr>
        <w:t xml:space="preserve"> und anderer prominenter Opfer der Moskauer Prozesse</w:t>
      </w:r>
      <w:r w:rsidR="006C112D">
        <w:rPr>
          <w:rFonts w:cs="Times New Roman"/>
          <w:sz w:val="24"/>
          <w:szCs w:val="24"/>
        </w:rPr>
        <w:t xml:space="preserve"> – a</w:t>
      </w:r>
      <w:r w:rsidR="000D55C0">
        <w:rPr>
          <w:rFonts w:cs="Times New Roman"/>
          <w:sz w:val="24"/>
          <w:szCs w:val="24"/>
        </w:rPr>
        <w:t>lso gegen „Verräter“ und „Diversanten“</w:t>
      </w:r>
      <w:r w:rsidR="00517C4E">
        <w:rPr>
          <w:rFonts w:cs="Times New Roman"/>
          <w:sz w:val="24"/>
          <w:szCs w:val="24"/>
        </w:rPr>
        <w:t>,</w:t>
      </w:r>
      <w:r w:rsidR="00517C4E" w:rsidRPr="00C031B5">
        <w:rPr>
          <w:rFonts w:cs="Times New Roman"/>
          <w:sz w:val="24"/>
          <w:szCs w:val="24"/>
        </w:rPr>
        <w:t xml:space="preserve"> </w:t>
      </w:r>
      <w:r w:rsidR="00517C4E">
        <w:rPr>
          <w:rFonts w:cs="Times New Roman"/>
          <w:sz w:val="24"/>
          <w:szCs w:val="24"/>
        </w:rPr>
        <w:t>die die Sowjetunion ihren Feinden angeblich ausliefern wollten</w:t>
      </w:r>
      <w:r w:rsidR="006C112D">
        <w:rPr>
          <w:rFonts w:cs="Times New Roman"/>
          <w:sz w:val="24"/>
          <w:szCs w:val="24"/>
        </w:rPr>
        <w:t xml:space="preserve"> – g</w:t>
      </w:r>
      <w:r w:rsidR="000D55C0">
        <w:rPr>
          <w:rFonts w:cs="Times New Roman"/>
          <w:sz w:val="24"/>
          <w:szCs w:val="24"/>
        </w:rPr>
        <w:t xml:space="preserve">enannt. Wer diesen Kampf durch an </w:t>
      </w:r>
      <w:r w:rsidR="005F2DC0">
        <w:rPr>
          <w:rFonts w:cs="Times New Roman"/>
          <w:sz w:val="24"/>
          <w:szCs w:val="24"/>
        </w:rPr>
        <w:t>das NKWD</w:t>
      </w:r>
      <w:r w:rsidR="000D55C0">
        <w:rPr>
          <w:rFonts w:cs="Times New Roman"/>
          <w:sz w:val="24"/>
          <w:szCs w:val="24"/>
        </w:rPr>
        <w:t xml:space="preserve"> g</w:t>
      </w:r>
      <w:r w:rsidR="000D55C0">
        <w:rPr>
          <w:rFonts w:cs="Times New Roman"/>
          <w:sz w:val="24"/>
          <w:szCs w:val="24"/>
        </w:rPr>
        <w:t>e</w:t>
      </w:r>
      <w:r w:rsidR="000D55C0">
        <w:rPr>
          <w:rFonts w:cs="Times New Roman"/>
          <w:sz w:val="24"/>
          <w:szCs w:val="24"/>
        </w:rPr>
        <w:t xml:space="preserve">richtete Mitteilungen unterstützte, handelte </w:t>
      </w:r>
      <w:r w:rsidR="005F2DC0">
        <w:rPr>
          <w:rFonts w:cs="Times New Roman"/>
          <w:sz w:val="24"/>
          <w:szCs w:val="24"/>
        </w:rPr>
        <w:t>i</w:t>
      </w:r>
      <w:r w:rsidR="00517C4E">
        <w:rPr>
          <w:rFonts w:cs="Times New Roman"/>
          <w:sz w:val="24"/>
          <w:szCs w:val="24"/>
        </w:rPr>
        <w:t>m Geiste dieses Kampfes</w:t>
      </w:r>
      <w:r w:rsidR="000D55C0">
        <w:rPr>
          <w:rFonts w:cs="Times New Roman"/>
          <w:sz w:val="24"/>
          <w:szCs w:val="24"/>
        </w:rPr>
        <w:t xml:space="preserve"> als „echter Bolsch</w:t>
      </w:r>
      <w:r w:rsidR="000D55C0">
        <w:rPr>
          <w:rFonts w:cs="Times New Roman"/>
          <w:sz w:val="24"/>
          <w:szCs w:val="24"/>
        </w:rPr>
        <w:t>e</w:t>
      </w:r>
      <w:r w:rsidR="000D55C0">
        <w:rPr>
          <w:rFonts w:cs="Times New Roman"/>
          <w:sz w:val="24"/>
          <w:szCs w:val="24"/>
        </w:rPr>
        <w:t>wi</w:t>
      </w:r>
      <w:r w:rsidR="00517C4E">
        <w:rPr>
          <w:rFonts w:cs="Times New Roman"/>
          <w:sz w:val="24"/>
          <w:szCs w:val="24"/>
        </w:rPr>
        <w:t>k</w:t>
      </w:r>
      <w:r w:rsidR="000D55C0">
        <w:rPr>
          <w:rFonts w:cs="Times New Roman"/>
          <w:sz w:val="24"/>
          <w:szCs w:val="24"/>
        </w:rPr>
        <w:t xml:space="preserve">“. </w:t>
      </w:r>
    </w:p>
    <w:p w:rsidR="000D55C0" w:rsidRDefault="000D55C0" w:rsidP="000D55C0">
      <w:pPr>
        <w:spacing w:after="0"/>
        <w:ind w:firstLine="708"/>
        <w:jc w:val="both"/>
        <w:rPr>
          <w:rFonts w:cs="Times New Roman"/>
          <w:sz w:val="24"/>
          <w:szCs w:val="24"/>
        </w:rPr>
      </w:pPr>
      <w:r>
        <w:rPr>
          <w:rFonts w:cs="Times New Roman"/>
          <w:sz w:val="24"/>
          <w:szCs w:val="24"/>
        </w:rPr>
        <w:t>Der Bezug auf die Ideologie war Fassade; er fungierte als Vorwand bzw. Rechtfert</w:t>
      </w:r>
      <w:r>
        <w:rPr>
          <w:rFonts w:cs="Times New Roman"/>
          <w:sz w:val="24"/>
          <w:szCs w:val="24"/>
        </w:rPr>
        <w:t>i</w:t>
      </w:r>
      <w:r>
        <w:rPr>
          <w:rFonts w:cs="Times New Roman"/>
          <w:sz w:val="24"/>
          <w:szCs w:val="24"/>
        </w:rPr>
        <w:t>gung des Terrors. Die Säuberungen waren verbrecherisches Handeln im Namen des Staates: ungesetzlich, die Prinzipien der Menschenwürde verletzend. Der Idealismus zahlloser Ko</w:t>
      </w:r>
      <w:r>
        <w:rPr>
          <w:rFonts w:cs="Times New Roman"/>
          <w:sz w:val="24"/>
          <w:szCs w:val="24"/>
        </w:rPr>
        <w:t>m</w:t>
      </w:r>
      <w:r>
        <w:rPr>
          <w:rFonts w:cs="Times New Roman"/>
          <w:sz w:val="24"/>
          <w:szCs w:val="24"/>
        </w:rPr>
        <w:t>munisten, die nach einem Leben in einer humanen Gesellschaft strebten, wurde funktional</w:t>
      </w:r>
      <w:r>
        <w:rPr>
          <w:rFonts w:cs="Times New Roman"/>
          <w:sz w:val="24"/>
          <w:szCs w:val="24"/>
        </w:rPr>
        <w:t>i</w:t>
      </w:r>
      <w:r>
        <w:rPr>
          <w:rFonts w:cs="Times New Roman"/>
          <w:sz w:val="24"/>
          <w:szCs w:val="24"/>
        </w:rPr>
        <w:t xml:space="preserve">siert und missbraucht. Die </w:t>
      </w:r>
      <w:r w:rsidR="001A0D20">
        <w:rPr>
          <w:rFonts w:cs="Times New Roman"/>
          <w:sz w:val="24"/>
          <w:szCs w:val="24"/>
        </w:rPr>
        <w:t>„</w:t>
      </w:r>
      <w:r>
        <w:rPr>
          <w:rFonts w:cs="Times New Roman"/>
          <w:sz w:val="24"/>
          <w:szCs w:val="24"/>
        </w:rPr>
        <w:t>Geständnisse</w:t>
      </w:r>
      <w:r w:rsidR="001A0D20">
        <w:rPr>
          <w:rFonts w:cs="Times New Roman"/>
          <w:sz w:val="24"/>
          <w:szCs w:val="24"/>
        </w:rPr>
        <w:t>“</w:t>
      </w:r>
      <w:r>
        <w:rPr>
          <w:rFonts w:cs="Times New Roman"/>
          <w:sz w:val="24"/>
          <w:szCs w:val="24"/>
        </w:rPr>
        <w:t xml:space="preserve"> erfolgten unter Zwang: durch Anwendung direkter oder indirekter Gewalt. Ein Nebenprodukt d</w:t>
      </w:r>
      <w:r w:rsidR="00981CD2">
        <w:rPr>
          <w:rFonts w:cs="Times New Roman"/>
          <w:sz w:val="24"/>
          <w:szCs w:val="24"/>
        </w:rPr>
        <w:t>ies</w:t>
      </w:r>
      <w:r>
        <w:rPr>
          <w:rFonts w:cs="Times New Roman"/>
          <w:sz w:val="24"/>
          <w:szCs w:val="24"/>
        </w:rPr>
        <w:t>er Verhörpraxis war die Denunziation von Freunden und Bekannten. Geständnisse und Denunziationen waren in der Situation, der sich die Verhafteten befanden, vermutlich das einzige Mittel, um gegenüber den Untersuchung</w:t>
      </w:r>
      <w:r>
        <w:rPr>
          <w:rFonts w:cs="Times New Roman"/>
          <w:sz w:val="24"/>
          <w:szCs w:val="24"/>
        </w:rPr>
        <w:t>s</w:t>
      </w:r>
      <w:r>
        <w:rPr>
          <w:rFonts w:cs="Times New Roman"/>
          <w:sz w:val="24"/>
          <w:szCs w:val="24"/>
        </w:rPr>
        <w:t xml:space="preserve">organen die </w:t>
      </w:r>
      <w:r w:rsidR="00981CD2">
        <w:rPr>
          <w:rFonts w:cs="Times New Roman"/>
          <w:sz w:val="24"/>
          <w:szCs w:val="24"/>
        </w:rPr>
        <w:t>Loyalität gegenüber dem Staat und seinen Organen</w:t>
      </w:r>
      <w:r>
        <w:rPr>
          <w:rFonts w:cs="Times New Roman"/>
          <w:sz w:val="24"/>
          <w:szCs w:val="24"/>
        </w:rPr>
        <w:t xml:space="preserve"> unter Beweis zu stellen und </w:t>
      </w:r>
      <w:r>
        <w:rPr>
          <w:rFonts w:cs="Times New Roman"/>
          <w:sz w:val="24"/>
          <w:szCs w:val="24"/>
        </w:rPr>
        <w:lastRenderedPageBreak/>
        <w:t>eine Milderung der zu erwartenden Strafe zu erlangen. Diese Hoffnung täuschte. Nur wenigen gelang es, der Maschinerie des Verfolgungsapparates zu entkommen.</w:t>
      </w:r>
    </w:p>
    <w:p w:rsidR="000D55C0" w:rsidRDefault="00981CD2" w:rsidP="000D55C0">
      <w:pPr>
        <w:spacing w:after="0"/>
        <w:ind w:firstLine="708"/>
        <w:jc w:val="both"/>
        <w:rPr>
          <w:rFonts w:cs="Times New Roman"/>
          <w:sz w:val="24"/>
          <w:szCs w:val="24"/>
        </w:rPr>
      </w:pPr>
      <w:r>
        <w:rPr>
          <w:rFonts w:cs="Times New Roman"/>
          <w:sz w:val="24"/>
          <w:szCs w:val="24"/>
        </w:rPr>
        <w:t>Aufgrund der</w:t>
      </w:r>
      <w:r w:rsidR="000D55C0">
        <w:rPr>
          <w:rFonts w:cs="Times New Roman"/>
          <w:sz w:val="24"/>
          <w:szCs w:val="24"/>
        </w:rPr>
        <w:t xml:space="preserve"> Denunziationen</w:t>
      </w:r>
      <w:r w:rsidR="00AD3D4C">
        <w:rPr>
          <w:rFonts w:cs="Times New Roman"/>
          <w:sz w:val="24"/>
          <w:szCs w:val="24"/>
        </w:rPr>
        <w:t xml:space="preserve"> </w:t>
      </w:r>
      <w:r w:rsidR="000D55C0">
        <w:rPr>
          <w:rFonts w:cs="Times New Roman"/>
          <w:sz w:val="24"/>
          <w:szCs w:val="24"/>
        </w:rPr>
        <w:t>weitete</w:t>
      </w:r>
      <w:r w:rsidR="001C25D5">
        <w:rPr>
          <w:rFonts w:cs="Times New Roman"/>
          <w:sz w:val="24"/>
          <w:szCs w:val="24"/>
        </w:rPr>
        <w:t>n</w:t>
      </w:r>
      <w:r w:rsidR="000D55C0">
        <w:rPr>
          <w:rFonts w:cs="Times New Roman"/>
          <w:sz w:val="24"/>
          <w:szCs w:val="24"/>
        </w:rPr>
        <w:t xml:space="preserve"> sich der Kreis der Verfolg</w:t>
      </w:r>
      <w:r w:rsidR="00A51558">
        <w:rPr>
          <w:rFonts w:cs="Times New Roman"/>
          <w:sz w:val="24"/>
          <w:szCs w:val="24"/>
        </w:rPr>
        <w:t>ung</w:t>
      </w:r>
      <w:r w:rsidR="000D55C0">
        <w:rPr>
          <w:rFonts w:cs="Times New Roman"/>
          <w:sz w:val="24"/>
          <w:szCs w:val="24"/>
        </w:rPr>
        <w:t xml:space="preserve">en </w:t>
      </w:r>
      <w:r w:rsidR="00AD3D4C">
        <w:rPr>
          <w:rFonts w:cs="Times New Roman"/>
          <w:sz w:val="24"/>
          <w:szCs w:val="24"/>
        </w:rPr>
        <w:t xml:space="preserve">und damit der Terror </w:t>
      </w:r>
      <w:r w:rsidR="000D55C0">
        <w:rPr>
          <w:rFonts w:cs="Times New Roman"/>
          <w:sz w:val="24"/>
          <w:szCs w:val="24"/>
        </w:rPr>
        <w:t xml:space="preserve">immer stärker aus. Das Konstrukt </w:t>
      </w:r>
      <w:r>
        <w:rPr>
          <w:rFonts w:cs="Times New Roman"/>
          <w:sz w:val="24"/>
          <w:szCs w:val="24"/>
        </w:rPr>
        <w:t>d</w:t>
      </w:r>
      <w:r w:rsidR="000D55C0">
        <w:rPr>
          <w:rFonts w:cs="Times New Roman"/>
          <w:sz w:val="24"/>
          <w:szCs w:val="24"/>
        </w:rPr>
        <w:t>er „Verschwörung von Seiten des Auslands</w:t>
      </w:r>
      <w:r w:rsidR="00AD3D4C">
        <w:rPr>
          <w:rFonts w:cs="Times New Roman"/>
          <w:sz w:val="24"/>
          <w:szCs w:val="24"/>
        </w:rPr>
        <w:t>“</w:t>
      </w:r>
      <w:r w:rsidR="000D55C0">
        <w:rPr>
          <w:rFonts w:cs="Times New Roman"/>
          <w:sz w:val="24"/>
          <w:szCs w:val="24"/>
        </w:rPr>
        <w:t xml:space="preserve"> bzw. </w:t>
      </w:r>
      <w:r w:rsidR="00AD3D4C">
        <w:rPr>
          <w:rFonts w:cs="Times New Roman"/>
          <w:sz w:val="24"/>
          <w:szCs w:val="24"/>
        </w:rPr>
        <w:t xml:space="preserve">„ihrer </w:t>
      </w:r>
      <w:r w:rsidR="000D55C0">
        <w:rPr>
          <w:rFonts w:cs="Times New Roman"/>
          <w:sz w:val="24"/>
          <w:szCs w:val="24"/>
        </w:rPr>
        <w:t xml:space="preserve">Helfershelfer im Inland“ gewann </w:t>
      </w:r>
      <w:r w:rsidR="00227C91">
        <w:rPr>
          <w:rFonts w:cs="Times New Roman"/>
          <w:sz w:val="24"/>
          <w:szCs w:val="24"/>
        </w:rPr>
        <w:t>auf diese Weise</w:t>
      </w:r>
      <w:r w:rsidR="000D55C0">
        <w:rPr>
          <w:rFonts w:cs="Times New Roman"/>
          <w:sz w:val="24"/>
          <w:szCs w:val="24"/>
        </w:rPr>
        <w:t xml:space="preserve"> immer stärkere faktische Kraft. Der Terror destabilisierte das </w:t>
      </w:r>
      <w:r w:rsidR="00227C91">
        <w:rPr>
          <w:rFonts w:cs="Times New Roman"/>
          <w:sz w:val="24"/>
          <w:szCs w:val="24"/>
        </w:rPr>
        <w:t xml:space="preserve">System der </w:t>
      </w:r>
      <w:r w:rsidR="000D55C0">
        <w:rPr>
          <w:rFonts w:cs="Times New Roman"/>
          <w:sz w:val="24"/>
          <w:szCs w:val="24"/>
        </w:rPr>
        <w:t>soziale</w:t>
      </w:r>
      <w:r w:rsidR="00227C91">
        <w:rPr>
          <w:rFonts w:cs="Times New Roman"/>
          <w:sz w:val="24"/>
          <w:szCs w:val="24"/>
        </w:rPr>
        <w:t>n</w:t>
      </w:r>
      <w:r w:rsidR="000D55C0">
        <w:rPr>
          <w:rFonts w:cs="Times New Roman"/>
          <w:sz w:val="24"/>
          <w:szCs w:val="24"/>
        </w:rPr>
        <w:t xml:space="preserve"> Beziehung</w:t>
      </w:r>
      <w:r w:rsidR="00227C91">
        <w:rPr>
          <w:rFonts w:cs="Times New Roman"/>
          <w:sz w:val="24"/>
          <w:szCs w:val="24"/>
        </w:rPr>
        <w:t>en</w:t>
      </w:r>
      <w:r w:rsidR="001A0D20">
        <w:rPr>
          <w:rFonts w:cs="Times New Roman"/>
          <w:sz w:val="24"/>
          <w:szCs w:val="24"/>
        </w:rPr>
        <w:t xml:space="preserve"> und</w:t>
      </w:r>
      <w:r w:rsidR="000D55C0">
        <w:rPr>
          <w:rFonts w:cs="Times New Roman"/>
          <w:sz w:val="24"/>
          <w:szCs w:val="24"/>
        </w:rPr>
        <w:t xml:space="preserve"> festigte die Position Stalins. Vermutlich um einen potentiellen Widerstand bereits im Kern zu ersticken, wurden im Zuge der Säuberungen auch spezielle „nationale Operationen“ gegen die in der Sowjetunion lebe</w:t>
      </w:r>
      <w:r w:rsidR="000D55C0">
        <w:rPr>
          <w:rFonts w:cs="Times New Roman"/>
          <w:sz w:val="24"/>
          <w:szCs w:val="24"/>
        </w:rPr>
        <w:t>n</w:t>
      </w:r>
      <w:r w:rsidR="000D55C0">
        <w:rPr>
          <w:rFonts w:cs="Times New Roman"/>
          <w:sz w:val="24"/>
          <w:szCs w:val="24"/>
        </w:rPr>
        <w:t xml:space="preserve">den ethnischen Gruppen: die „Nationalitäten“, durchgeführt. Damit wurde auch die letzte Möglichkeit kollektiven Widerstands </w:t>
      </w:r>
      <w:r w:rsidR="00495644">
        <w:rPr>
          <w:rFonts w:cs="Times New Roman"/>
          <w:sz w:val="24"/>
          <w:szCs w:val="24"/>
        </w:rPr>
        <w:t>beseitig</w:t>
      </w:r>
      <w:r w:rsidR="000D55C0">
        <w:rPr>
          <w:rFonts w:cs="Times New Roman"/>
          <w:sz w:val="24"/>
          <w:szCs w:val="24"/>
        </w:rPr>
        <w:t>t. Diese Destabilisierung der Gesellschaft bildete die Grundvoraussetzung für die absolute Macht; der Verfolgungsapparat war nur ihr Instr</w:t>
      </w:r>
      <w:r w:rsidR="000D55C0">
        <w:rPr>
          <w:rFonts w:cs="Times New Roman"/>
          <w:sz w:val="24"/>
          <w:szCs w:val="24"/>
        </w:rPr>
        <w:t>u</w:t>
      </w:r>
      <w:r w:rsidR="000D55C0">
        <w:rPr>
          <w:rFonts w:cs="Times New Roman"/>
          <w:sz w:val="24"/>
          <w:szCs w:val="24"/>
        </w:rPr>
        <w:t>ment.</w:t>
      </w:r>
    </w:p>
    <w:p w:rsidR="00E162D3" w:rsidRDefault="00E162D3" w:rsidP="00EB7E86">
      <w:pPr>
        <w:spacing w:after="0"/>
        <w:jc w:val="both"/>
        <w:rPr>
          <w:rFonts w:cs="Times New Roman"/>
          <w:sz w:val="24"/>
          <w:szCs w:val="24"/>
        </w:rPr>
      </w:pPr>
    </w:p>
    <w:p w:rsidR="000D55C0" w:rsidRDefault="001C25D5" w:rsidP="00EB7E86">
      <w:pPr>
        <w:spacing w:after="0"/>
        <w:jc w:val="both"/>
        <w:rPr>
          <w:rFonts w:cs="Times New Roman"/>
          <w:sz w:val="24"/>
          <w:szCs w:val="24"/>
        </w:rPr>
      </w:pPr>
      <w:r w:rsidRPr="00F71037">
        <w:rPr>
          <w:rFonts w:cs="Times New Roman"/>
          <w:b/>
          <w:sz w:val="24"/>
          <w:szCs w:val="24"/>
        </w:rPr>
        <w:t>Warum negierte das Exil diese Tatbestände</w:t>
      </w:r>
      <w:r w:rsidR="00D04747">
        <w:rPr>
          <w:rFonts w:cs="Times New Roman"/>
          <w:b/>
          <w:sz w:val="24"/>
          <w:szCs w:val="24"/>
        </w:rPr>
        <w:t>?</w:t>
      </w:r>
    </w:p>
    <w:p w:rsidR="00F45C91" w:rsidRDefault="00D04747" w:rsidP="00EB7E86">
      <w:pPr>
        <w:spacing w:after="0"/>
        <w:jc w:val="both"/>
        <w:rPr>
          <w:rFonts w:cs="Times New Roman"/>
          <w:sz w:val="24"/>
          <w:szCs w:val="24"/>
        </w:rPr>
      </w:pPr>
      <w:r>
        <w:rPr>
          <w:rFonts w:cs="Times New Roman"/>
          <w:sz w:val="24"/>
          <w:szCs w:val="24"/>
        </w:rPr>
        <w:t xml:space="preserve">Die Haltung des deutschen Exils gegenüber den </w:t>
      </w:r>
      <w:r w:rsidR="00227C91">
        <w:rPr>
          <w:rFonts w:cs="Times New Roman"/>
          <w:sz w:val="24"/>
          <w:szCs w:val="24"/>
        </w:rPr>
        <w:t>„</w:t>
      </w:r>
      <w:r>
        <w:rPr>
          <w:rFonts w:cs="Times New Roman"/>
          <w:sz w:val="24"/>
          <w:szCs w:val="24"/>
        </w:rPr>
        <w:t>Säuberungen</w:t>
      </w:r>
      <w:r w:rsidR="00227C91">
        <w:rPr>
          <w:rFonts w:cs="Times New Roman"/>
          <w:sz w:val="24"/>
          <w:szCs w:val="24"/>
        </w:rPr>
        <w:t>“</w:t>
      </w:r>
      <w:r>
        <w:rPr>
          <w:rFonts w:cs="Times New Roman"/>
          <w:sz w:val="24"/>
          <w:szCs w:val="24"/>
        </w:rPr>
        <w:t xml:space="preserve"> ist – von wenigen Ausna</w:t>
      </w:r>
      <w:r>
        <w:rPr>
          <w:rFonts w:cs="Times New Roman"/>
          <w:sz w:val="24"/>
          <w:szCs w:val="24"/>
        </w:rPr>
        <w:t>h</w:t>
      </w:r>
      <w:r>
        <w:rPr>
          <w:rFonts w:cs="Times New Roman"/>
          <w:sz w:val="24"/>
          <w:szCs w:val="24"/>
        </w:rPr>
        <w:t>men wie Leopold Schwarzschild</w:t>
      </w:r>
      <w:r w:rsidR="00981CD2">
        <w:rPr>
          <w:rFonts w:cs="Times New Roman"/>
          <w:sz w:val="24"/>
          <w:szCs w:val="24"/>
        </w:rPr>
        <w:t xml:space="preserve"> oder</w:t>
      </w:r>
      <w:r>
        <w:rPr>
          <w:rFonts w:cs="Times New Roman"/>
          <w:sz w:val="24"/>
          <w:szCs w:val="24"/>
        </w:rPr>
        <w:t xml:space="preserve"> Arthur Koestler abgesehen – ein einziges Desaster. Man verdrängte die Fakten, beschönigte, was nicht zu leugnen war, und suchte nach woh</w:t>
      </w:r>
      <w:r>
        <w:rPr>
          <w:rFonts w:cs="Times New Roman"/>
          <w:sz w:val="24"/>
          <w:szCs w:val="24"/>
        </w:rPr>
        <w:t>l</w:t>
      </w:r>
      <w:r>
        <w:rPr>
          <w:rFonts w:cs="Times New Roman"/>
          <w:sz w:val="24"/>
          <w:szCs w:val="24"/>
        </w:rPr>
        <w:t xml:space="preserve">meinenden Erklärungen. Die Autorität Stalins war mehr oder weniger sakrosankt. </w:t>
      </w:r>
      <w:r w:rsidR="00981CD2">
        <w:rPr>
          <w:rFonts w:cs="Times New Roman"/>
          <w:sz w:val="24"/>
          <w:szCs w:val="24"/>
        </w:rPr>
        <w:t>Die En</w:t>
      </w:r>
      <w:r w:rsidR="00981CD2">
        <w:rPr>
          <w:rFonts w:cs="Times New Roman"/>
          <w:sz w:val="24"/>
          <w:szCs w:val="24"/>
        </w:rPr>
        <w:t>t</w:t>
      </w:r>
      <w:r w:rsidR="00981CD2">
        <w:rPr>
          <w:rFonts w:cs="Times New Roman"/>
          <w:sz w:val="24"/>
          <w:szCs w:val="24"/>
        </w:rPr>
        <w:t>schuldigung, dass</w:t>
      </w:r>
      <w:r w:rsidR="00D909E5">
        <w:rPr>
          <w:rFonts w:cs="Times New Roman"/>
          <w:sz w:val="24"/>
          <w:szCs w:val="24"/>
        </w:rPr>
        <w:t xml:space="preserve"> man über zu</w:t>
      </w:r>
      <w:r w:rsidR="00495644">
        <w:rPr>
          <w:rFonts w:cs="Times New Roman"/>
          <w:sz w:val="24"/>
          <w:szCs w:val="24"/>
        </w:rPr>
        <w:t xml:space="preserve"> </w:t>
      </w:r>
      <w:proofErr w:type="gramStart"/>
      <w:r w:rsidR="00D909E5">
        <w:rPr>
          <w:rFonts w:cs="Times New Roman"/>
          <w:sz w:val="24"/>
          <w:szCs w:val="24"/>
        </w:rPr>
        <w:t>wenig</w:t>
      </w:r>
      <w:proofErr w:type="gramEnd"/>
      <w:r w:rsidR="00D909E5">
        <w:rPr>
          <w:rFonts w:cs="Times New Roman"/>
          <w:sz w:val="24"/>
          <w:szCs w:val="24"/>
        </w:rPr>
        <w:t xml:space="preserve"> Informationen verfüge, die Sowjetunion ein nahezu hermetisch abgeschlossenes Land darstelle, also eine Stellungnahme nicht möglich sei</w:t>
      </w:r>
      <w:r w:rsidR="00981CD2">
        <w:rPr>
          <w:rFonts w:cs="Times New Roman"/>
          <w:sz w:val="24"/>
          <w:szCs w:val="24"/>
        </w:rPr>
        <w:t>, greift nicht. Zumindest indirekt waren zahlreiche Vertreter des Exils, auch Bertolt Brecht</w:t>
      </w:r>
      <w:r w:rsidR="00D909E5">
        <w:rPr>
          <w:rFonts w:cs="Times New Roman"/>
          <w:sz w:val="24"/>
          <w:szCs w:val="24"/>
        </w:rPr>
        <w:t xml:space="preserve"> und selbstverständlich Feuchtwanger</w:t>
      </w:r>
      <w:r w:rsidR="00981CD2">
        <w:rPr>
          <w:rFonts w:cs="Times New Roman"/>
          <w:sz w:val="24"/>
          <w:szCs w:val="24"/>
        </w:rPr>
        <w:t xml:space="preserve">, </w:t>
      </w:r>
      <w:r w:rsidR="00D909E5">
        <w:rPr>
          <w:rFonts w:cs="Times New Roman"/>
          <w:sz w:val="24"/>
          <w:szCs w:val="24"/>
        </w:rPr>
        <w:t>über das Geschehen, das sich in der Sowjetunion vollzog</w:t>
      </w:r>
      <w:r w:rsidR="00227C91">
        <w:rPr>
          <w:rFonts w:cs="Times New Roman"/>
          <w:sz w:val="24"/>
          <w:szCs w:val="24"/>
        </w:rPr>
        <w:t>,</w:t>
      </w:r>
      <w:r w:rsidR="00D909E5">
        <w:rPr>
          <w:rFonts w:cs="Times New Roman"/>
          <w:sz w:val="24"/>
          <w:szCs w:val="24"/>
        </w:rPr>
        <w:t xml:space="preserve"> und über die Gefahr, in der sich Freunde und Bekannte befanden,</w:t>
      </w:r>
      <w:r w:rsidR="00F45C91">
        <w:rPr>
          <w:rFonts w:cs="Times New Roman"/>
          <w:sz w:val="24"/>
          <w:szCs w:val="24"/>
        </w:rPr>
        <w:t xml:space="preserve"> </w:t>
      </w:r>
      <w:r w:rsidR="00D909E5">
        <w:rPr>
          <w:rFonts w:cs="Times New Roman"/>
          <w:sz w:val="24"/>
          <w:szCs w:val="24"/>
        </w:rPr>
        <w:t xml:space="preserve">informiert. Aber man </w:t>
      </w:r>
      <w:r w:rsidR="00110C78">
        <w:rPr>
          <w:rFonts w:cs="Times New Roman"/>
          <w:sz w:val="24"/>
          <w:szCs w:val="24"/>
        </w:rPr>
        <w:t>sche</w:t>
      </w:r>
      <w:r w:rsidR="00110C78">
        <w:rPr>
          <w:rFonts w:cs="Times New Roman"/>
          <w:sz w:val="24"/>
          <w:szCs w:val="24"/>
        </w:rPr>
        <w:t>u</w:t>
      </w:r>
      <w:r w:rsidR="00110C78">
        <w:rPr>
          <w:rFonts w:cs="Times New Roman"/>
          <w:sz w:val="24"/>
          <w:szCs w:val="24"/>
        </w:rPr>
        <w:t xml:space="preserve">te </w:t>
      </w:r>
      <w:r w:rsidR="00F45C91">
        <w:rPr>
          <w:rFonts w:cs="Times New Roman"/>
          <w:sz w:val="24"/>
          <w:szCs w:val="24"/>
        </w:rPr>
        <w:t>davor zurück, sich in dieser Angelegenheit politisch zu exponieren.</w:t>
      </w:r>
    </w:p>
    <w:p w:rsidR="00A51558" w:rsidRPr="000D6E9A" w:rsidRDefault="00D04747" w:rsidP="00F45C91">
      <w:pPr>
        <w:spacing w:after="0"/>
        <w:ind w:firstLine="708"/>
        <w:jc w:val="both"/>
        <w:rPr>
          <w:rFonts w:cs="Times New Roman"/>
          <w:sz w:val="24"/>
          <w:szCs w:val="24"/>
        </w:rPr>
      </w:pPr>
      <w:r>
        <w:rPr>
          <w:rFonts w:cs="Times New Roman"/>
          <w:sz w:val="24"/>
          <w:szCs w:val="24"/>
        </w:rPr>
        <w:t>Diese</w:t>
      </w:r>
      <w:r w:rsidR="000D6E9A">
        <w:rPr>
          <w:rFonts w:cs="Times New Roman"/>
          <w:sz w:val="24"/>
          <w:szCs w:val="24"/>
        </w:rPr>
        <w:t>s Verhalten</w:t>
      </w:r>
      <w:r>
        <w:rPr>
          <w:rFonts w:cs="Times New Roman"/>
          <w:sz w:val="24"/>
          <w:szCs w:val="24"/>
        </w:rPr>
        <w:t xml:space="preserve"> </w:t>
      </w:r>
      <w:r w:rsidR="000D6E9A">
        <w:rPr>
          <w:rFonts w:cs="Times New Roman"/>
          <w:sz w:val="24"/>
          <w:szCs w:val="24"/>
        </w:rPr>
        <w:t xml:space="preserve">stand in der Tradition der Reaktionen, mit denen das Exil auf die Moskauer Prozesse reagiert hatte. Heinrich Mann hatte damals in einem Artikel für die </w:t>
      </w:r>
      <w:r w:rsidR="000D6E9A">
        <w:rPr>
          <w:rFonts w:cs="Times New Roman"/>
          <w:i/>
          <w:sz w:val="24"/>
          <w:szCs w:val="24"/>
        </w:rPr>
        <w:t xml:space="preserve">Neue Weltbühne </w:t>
      </w:r>
      <w:r w:rsidR="000D6E9A">
        <w:rPr>
          <w:rFonts w:cs="Times New Roman"/>
          <w:sz w:val="24"/>
          <w:szCs w:val="24"/>
        </w:rPr>
        <w:t>geschrieben:</w:t>
      </w:r>
    </w:p>
    <w:p w:rsidR="000D6E9A" w:rsidRDefault="000D6E9A" w:rsidP="000D6E9A">
      <w:pPr>
        <w:spacing w:after="0"/>
        <w:ind w:left="1134"/>
        <w:jc w:val="both"/>
        <w:rPr>
          <w:rFonts w:cs="Times New Roman"/>
          <w:sz w:val="24"/>
          <w:szCs w:val="24"/>
        </w:rPr>
      </w:pPr>
      <w:r>
        <w:rPr>
          <w:rFonts w:cs="Times New Roman"/>
          <w:sz w:val="24"/>
          <w:szCs w:val="24"/>
        </w:rPr>
        <w:t xml:space="preserve">„Der </w:t>
      </w:r>
      <w:proofErr w:type="spellStart"/>
      <w:r>
        <w:rPr>
          <w:rFonts w:cs="Times New Roman"/>
          <w:sz w:val="24"/>
          <w:szCs w:val="24"/>
        </w:rPr>
        <w:t>moskauer</w:t>
      </w:r>
      <w:proofErr w:type="spellEnd"/>
      <w:r>
        <w:rPr>
          <w:rFonts w:cs="Times New Roman"/>
          <w:sz w:val="24"/>
          <w:szCs w:val="24"/>
        </w:rPr>
        <w:t xml:space="preserve"> Prozess und die Erschießung von sechzehn alten Revolutionären haben geschadet; sie beeinträchtigen die vorteilhafte Meinung der angelsächs</w:t>
      </w:r>
      <w:r>
        <w:rPr>
          <w:rFonts w:cs="Times New Roman"/>
          <w:sz w:val="24"/>
          <w:szCs w:val="24"/>
        </w:rPr>
        <w:t>i</w:t>
      </w:r>
      <w:r>
        <w:rPr>
          <w:rFonts w:cs="Times New Roman"/>
          <w:sz w:val="24"/>
          <w:szCs w:val="24"/>
        </w:rPr>
        <w:t>schen Welt, dass Moskau schon tief in der Normalisierung wäre. Wenn aber – zum Schaden der Revolution – Verschwörer auftraten, mussten sie, zum Nutzen der Revolution, schnell und gründlich verschwinden. Ich bin mehrmals aufgefo</w:t>
      </w:r>
      <w:r>
        <w:rPr>
          <w:rFonts w:cs="Times New Roman"/>
          <w:sz w:val="24"/>
          <w:szCs w:val="24"/>
        </w:rPr>
        <w:t>r</w:t>
      </w:r>
      <w:r>
        <w:rPr>
          <w:rFonts w:cs="Times New Roman"/>
          <w:sz w:val="24"/>
          <w:szCs w:val="24"/>
        </w:rPr>
        <w:t xml:space="preserve">dert worden, zu protestieren. Ich kann nur Bedauern </w:t>
      </w:r>
      <w:proofErr w:type="spellStart"/>
      <w:r>
        <w:rPr>
          <w:rFonts w:cs="Times New Roman"/>
          <w:sz w:val="24"/>
          <w:szCs w:val="24"/>
        </w:rPr>
        <w:t>äussern</w:t>
      </w:r>
      <w:proofErr w:type="spellEnd"/>
      <w:r>
        <w:rPr>
          <w:rFonts w:cs="Times New Roman"/>
          <w:sz w:val="24"/>
          <w:szCs w:val="24"/>
        </w:rPr>
        <w:t xml:space="preserve"> – und vermuten, dass dasselbe Bedauern niemandem, gerade in Moskau, ferngelegen hat: weder denen, die das Urteil herbeiführten, noch den Gerichteten, die es reumütig hinnahmen. Warum sollte ihre Reue gespielt und unter falschen Versprechungen ihnen aufe</w:t>
      </w:r>
      <w:r>
        <w:rPr>
          <w:rFonts w:cs="Times New Roman"/>
          <w:sz w:val="24"/>
          <w:szCs w:val="24"/>
        </w:rPr>
        <w:t>r</w:t>
      </w:r>
      <w:r>
        <w:rPr>
          <w:rFonts w:cs="Times New Roman"/>
          <w:sz w:val="24"/>
          <w:szCs w:val="24"/>
        </w:rPr>
        <w:t>legt worden sein? Sie gingen seit Jahren mit dem Attentat um, sie haben gez</w:t>
      </w:r>
      <w:r>
        <w:rPr>
          <w:rFonts w:cs="Times New Roman"/>
          <w:sz w:val="24"/>
          <w:szCs w:val="24"/>
        </w:rPr>
        <w:t>ö</w:t>
      </w:r>
      <w:r>
        <w:rPr>
          <w:rFonts w:cs="Times New Roman"/>
          <w:sz w:val="24"/>
          <w:szCs w:val="24"/>
        </w:rPr>
        <w:t xml:space="preserve">gert.“ […] </w:t>
      </w:r>
    </w:p>
    <w:p w:rsidR="000D6E9A" w:rsidRDefault="000D6E9A" w:rsidP="000D6E9A">
      <w:pPr>
        <w:spacing w:after="0"/>
        <w:ind w:left="1134"/>
        <w:jc w:val="both"/>
        <w:rPr>
          <w:rFonts w:cs="Times New Roman"/>
          <w:sz w:val="24"/>
          <w:szCs w:val="24"/>
        </w:rPr>
      </w:pPr>
      <w:r>
        <w:rPr>
          <w:rFonts w:cs="Times New Roman"/>
          <w:sz w:val="24"/>
          <w:szCs w:val="24"/>
        </w:rPr>
        <w:t xml:space="preserve">„De </w:t>
      </w:r>
      <w:proofErr w:type="spellStart"/>
      <w:r>
        <w:rPr>
          <w:rFonts w:cs="Times New Roman"/>
          <w:sz w:val="24"/>
          <w:szCs w:val="24"/>
        </w:rPr>
        <w:t>Brouckère</w:t>
      </w:r>
      <w:proofErr w:type="spellEnd"/>
      <w:r>
        <w:rPr>
          <w:rFonts w:cs="Times New Roman"/>
          <w:sz w:val="24"/>
          <w:szCs w:val="24"/>
        </w:rPr>
        <w:t xml:space="preserve"> und </w:t>
      </w:r>
      <w:proofErr w:type="spellStart"/>
      <w:r>
        <w:rPr>
          <w:rFonts w:cs="Times New Roman"/>
          <w:sz w:val="24"/>
          <w:szCs w:val="24"/>
        </w:rPr>
        <w:t>Citrine</w:t>
      </w:r>
      <w:proofErr w:type="spellEnd"/>
      <w:r>
        <w:rPr>
          <w:rFonts w:cs="Times New Roman"/>
          <w:sz w:val="24"/>
          <w:szCs w:val="24"/>
        </w:rPr>
        <w:t xml:space="preserve"> haben das </w:t>
      </w:r>
      <w:proofErr w:type="spellStart"/>
      <w:r>
        <w:rPr>
          <w:rFonts w:cs="Times New Roman"/>
          <w:sz w:val="24"/>
          <w:szCs w:val="24"/>
        </w:rPr>
        <w:t>moskauer</w:t>
      </w:r>
      <w:proofErr w:type="spellEnd"/>
      <w:r>
        <w:rPr>
          <w:rFonts w:cs="Times New Roman"/>
          <w:sz w:val="24"/>
          <w:szCs w:val="24"/>
        </w:rPr>
        <w:t xml:space="preserve"> Urteil verworfen. Rolland hat nicht protestiert, ich kann es auch nicht. Vielleicht haben wir mehr Phantasie, w</w:t>
      </w:r>
      <w:r>
        <w:rPr>
          <w:rFonts w:cs="Times New Roman"/>
          <w:sz w:val="24"/>
          <w:szCs w:val="24"/>
        </w:rPr>
        <w:t>o</w:t>
      </w:r>
      <w:r>
        <w:rPr>
          <w:rFonts w:cs="Times New Roman"/>
          <w:sz w:val="24"/>
          <w:szCs w:val="24"/>
        </w:rPr>
        <w:t>von manches abhängt. Wir halten gegenwärtig, dass die Revolution unteilbar ist, und ich bitte meine Kameraden, nie zu vergessen: sie ist unteilbar. Das lodernde Spanien, Deutschland an seinem dunklen Vorabend, Frankreich seines alten Au</w:t>
      </w:r>
      <w:r>
        <w:rPr>
          <w:rFonts w:cs="Times New Roman"/>
          <w:sz w:val="24"/>
          <w:szCs w:val="24"/>
        </w:rPr>
        <w:t>f</w:t>
      </w:r>
      <w:r>
        <w:rPr>
          <w:rFonts w:cs="Times New Roman"/>
          <w:sz w:val="24"/>
          <w:szCs w:val="24"/>
        </w:rPr>
        <w:lastRenderedPageBreak/>
        <w:t>trages klar bewusst, und die Union im Abschnitt der Sicherung des Errungenen: das alles sind wir. Dies ist die unteilbare Revolution.“</w:t>
      </w:r>
      <w:r>
        <w:rPr>
          <w:rStyle w:val="Funotenzeichen"/>
          <w:rFonts w:cs="Times New Roman"/>
          <w:sz w:val="24"/>
          <w:szCs w:val="24"/>
        </w:rPr>
        <w:footnoteReference w:id="3"/>
      </w:r>
      <w:r>
        <w:rPr>
          <w:rFonts w:cs="Times New Roman"/>
          <w:sz w:val="24"/>
          <w:szCs w:val="24"/>
        </w:rPr>
        <w:t xml:space="preserve"> </w:t>
      </w:r>
    </w:p>
    <w:p w:rsidR="000D6E9A" w:rsidRDefault="000D6E9A" w:rsidP="000D6E9A">
      <w:pPr>
        <w:spacing w:after="0"/>
        <w:jc w:val="both"/>
        <w:rPr>
          <w:rFonts w:cs="Times New Roman"/>
          <w:sz w:val="24"/>
          <w:szCs w:val="24"/>
        </w:rPr>
      </w:pPr>
      <w:r w:rsidRPr="000D6E9A">
        <w:rPr>
          <w:rFonts w:cs="Times New Roman"/>
          <w:sz w:val="24"/>
          <w:szCs w:val="24"/>
        </w:rPr>
        <w:t xml:space="preserve">Julijana </w:t>
      </w:r>
      <w:proofErr w:type="spellStart"/>
      <w:r w:rsidRPr="000D6E9A">
        <w:rPr>
          <w:rFonts w:cs="Times New Roman"/>
          <w:sz w:val="24"/>
          <w:szCs w:val="24"/>
        </w:rPr>
        <w:t>Ranc</w:t>
      </w:r>
      <w:proofErr w:type="spellEnd"/>
      <w:r w:rsidR="00F45C91">
        <w:rPr>
          <w:rFonts w:cs="Times New Roman"/>
          <w:sz w:val="24"/>
          <w:szCs w:val="24"/>
        </w:rPr>
        <w:t>, die auf diese wenig bekannten Äußerungen aufmerksam macht,</w:t>
      </w:r>
      <w:r w:rsidR="00423B7F">
        <w:rPr>
          <w:rFonts w:cs="Times New Roman"/>
          <w:sz w:val="24"/>
          <w:szCs w:val="24"/>
        </w:rPr>
        <w:t xml:space="preserve"> kommentiert </w:t>
      </w:r>
      <w:r w:rsidR="00F45C91">
        <w:rPr>
          <w:rFonts w:cs="Times New Roman"/>
          <w:sz w:val="24"/>
          <w:szCs w:val="24"/>
        </w:rPr>
        <w:t>s</w:t>
      </w:r>
      <w:r w:rsidR="00423B7F">
        <w:rPr>
          <w:rFonts w:cs="Times New Roman"/>
          <w:sz w:val="24"/>
          <w:szCs w:val="24"/>
        </w:rPr>
        <w:t>ie mit den Worten: „Die prominenten Repräsentanten des deutschen antifaschistischen Exils schwiegen, trotz mancher Zweifel davon überzeugt, nicht gleichzeitig gegen Hitler und gegen Stalin kämpfen zu dürfen, zu können oder zu müssen.“</w:t>
      </w:r>
      <w:r w:rsidR="00423B7F">
        <w:rPr>
          <w:rStyle w:val="Funotenzeichen"/>
          <w:rFonts w:cs="Times New Roman"/>
          <w:sz w:val="24"/>
          <w:szCs w:val="24"/>
        </w:rPr>
        <w:footnoteReference w:id="4"/>
      </w:r>
      <w:r w:rsidR="00423B7F">
        <w:rPr>
          <w:rFonts w:cs="Times New Roman"/>
          <w:sz w:val="24"/>
          <w:szCs w:val="24"/>
        </w:rPr>
        <w:t xml:space="preserve"> </w:t>
      </w:r>
    </w:p>
    <w:p w:rsidR="009F5176" w:rsidRDefault="009F5176" w:rsidP="000D6E9A">
      <w:pPr>
        <w:spacing w:after="0"/>
        <w:jc w:val="both"/>
        <w:rPr>
          <w:rFonts w:cs="Times New Roman"/>
          <w:sz w:val="24"/>
          <w:szCs w:val="24"/>
        </w:rPr>
      </w:pPr>
    </w:p>
    <w:p w:rsidR="00A51558" w:rsidRDefault="00423B7F" w:rsidP="00EB7E86">
      <w:pPr>
        <w:spacing w:after="0"/>
        <w:jc w:val="both"/>
        <w:rPr>
          <w:sz w:val="24"/>
          <w:szCs w:val="24"/>
        </w:rPr>
      </w:pPr>
      <w:r>
        <w:rPr>
          <w:rFonts w:cs="Times New Roman"/>
          <w:sz w:val="24"/>
          <w:szCs w:val="24"/>
        </w:rPr>
        <w:tab/>
        <w:t xml:space="preserve">Eine </w:t>
      </w:r>
      <w:r w:rsidR="00686027">
        <w:rPr>
          <w:rFonts w:cs="Times New Roman"/>
          <w:sz w:val="24"/>
          <w:szCs w:val="24"/>
        </w:rPr>
        <w:t>differenzierter</w:t>
      </w:r>
      <w:r w:rsidR="00432DE5">
        <w:rPr>
          <w:rFonts w:cs="Times New Roman"/>
          <w:sz w:val="24"/>
          <w:szCs w:val="24"/>
        </w:rPr>
        <w:t>e</w:t>
      </w:r>
      <w:r>
        <w:rPr>
          <w:rFonts w:cs="Times New Roman"/>
          <w:sz w:val="24"/>
          <w:szCs w:val="24"/>
        </w:rPr>
        <w:t xml:space="preserve"> Haltung</w:t>
      </w:r>
      <w:r w:rsidR="00432DE5">
        <w:rPr>
          <w:rFonts w:cs="Times New Roman"/>
          <w:sz w:val="24"/>
          <w:szCs w:val="24"/>
        </w:rPr>
        <w:t xml:space="preserve"> zu den </w:t>
      </w:r>
      <w:r w:rsidR="00686027">
        <w:rPr>
          <w:rFonts w:cs="Times New Roman"/>
          <w:sz w:val="24"/>
          <w:szCs w:val="24"/>
        </w:rPr>
        <w:t xml:space="preserve">Moskauer </w:t>
      </w:r>
      <w:r w:rsidR="00432DE5">
        <w:rPr>
          <w:rFonts w:cs="Times New Roman"/>
          <w:sz w:val="24"/>
          <w:szCs w:val="24"/>
        </w:rPr>
        <w:t>Prozessen</w:t>
      </w:r>
      <w:r>
        <w:rPr>
          <w:rFonts w:cs="Times New Roman"/>
          <w:sz w:val="24"/>
          <w:szCs w:val="24"/>
        </w:rPr>
        <w:t xml:space="preserve"> n</w:t>
      </w:r>
      <w:r w:rsidR="00C96D0B">
        <w:rPr>
          <w:rFonts w:cs="Times New Roman"/>
          <w:sz w:val="24"/>
          <w:szCs w:val="24"/>
        </w:rPr>
        <w:t>immt</w:t>
      </w:r>
      <w:r w:rsidR="00432DE5">
        <w:rPr>
          <w:rFonts w:cs="Times New Roman"/>
          <w:sz w:val="24"/>
          <w:szCs w:val="24"/>
        </w:rPr>
        <w:t xml:space="preserve"> </w:t>
      </w:r>
      <w:r>
        <w:rPr>
          <w:rFonts w:cs="Times New Roman"/>
          <w:sz w:val="24"/>
          <w:szCs w:val="24"/>
        </w:rPr>
        <w:t xml:space="preserve">Leopold </w:t>
      </w:r>
      <w:r w:rsidR="00F20A4E">
        <w:rPr>
          <w:rFonts w:cs="Times New Roman"/>
          <w:sz w:val="24"/>
          <w:szCs w:val="24"/>
        </w:rPr>
        <w:t>Schwar</w:t>
      </w:r>
      <w:r w:rsidR="00F20A4E">
        <w:rPr>
          <w:rFonts w:cs="Times New Roman"/>
          <w:sz w:val="24"/>
          <w:szCs w:val="24"/>
        </w:rPr>
        <w:t>z</w:t>
      </w:r>
      <w:r w:rsidR="00F20A4E">
        <w:rPr>
          <w:rFonts w:cs="Times New Roman"/>
          <w:sz w:val="24"/>
          <w:szCs w:val="24"/>
        </w:rPr>
        <w:t>schild ein.</w:t>
      </w:r>
      <w:r w:rsidR="00432DE5">
        <w:rPr>
          <w:rFonts w:cs="Times New Roman"/>
          <w:sz w:val="24"/>
          <w:szCs w:val="24"/>
        </w:rPr>
        <w:t xml:space="preserve"> In dem </w:t>
      </w:r>
      <w:r w:rsidR="00B65C83">
        <w:rPr>
          <w:rFonts w:cs="Times New Roman"/>
          <w:sz w:val="24"/>
          <w:szCs w:val="24"/>
        </w:rPr>
        <w:t>Aufsatz</w:t>
      </w:r>
      <w:r w:rsidR="00432DE5">
        <w:rPr>
          <w:rFonts w:cs="Times New Roman"/>
          <w:sz w:val="24"/>
          <w:szCs w:val="24"/>
        </w:rPr>
        <w:t xml:space="preserve"> „Die alte Wahrheit“ </w:t>
      </w:r>
      <w:r w:rsidR="00C96D0B">
        <w:rPr>
          <w:rFonts w:cs="Times New Roman"/>
          <w:sz w:val="24"/>
          <w:szCs w:val="24"/>
        </w:rPr>
        <w:t xml:space="preserve">äußert er den Verdacht, dass nach dem Erfolg von Hitlers „Machtergreifung“ auch „gute </w:t>
      </w:r>
      <w:proofErr w:type="spellStart"/>
      <w:r w:rsidR="00C96D0B">
        <w:rPr>
          <w:rFonts w:cs="Times New Roman"/>
          <w:sz w:val="24"/>
          <w:szCs w:val="24"/>
        </w:rPr>
        <w:t>Konstitutionalisten</w:t>
      </w:r>
      <w:proofErr w:type="spellEnd"/>
      <w:r w:rsidR="00C96D0B">
        <w:rPr>
          <w:rFonts w:cs="Times New Roman"/>
          <w:sz w:val="24"/>
          <w:szCs w:val="24"/>
        </w:rPr>
        <w:t xml:space="preserve">“, </w:t>
      </w:r>
      <w:r w:rsidR="00F012B9">
        <w:rPr>
          <w:rFonts w:cs="Times New Roman"/>
          <w:sz w:val="24"/>
          <w:szCs w:val="24"/>
        </w:rPr>
        <w:t xml:space="preserve">also </w:t>
      </w:r>
      <w:r w:rsidR="00C96D0B">
        <w:rPr>
          <w:rFonts w:cs="Times New Roman"/>
          <w:sz w:val="24"/>
          <w:szCs w:val="24"/>
        </w:rPr>
        <w:t xml:space="preserve">Verfechter von strikter Legalität und Verfassungstreue, begonnen hätten, die Diktatoren </w:t>
      </w:r>
      <w:r w:rsidR="00686027">
        <w:rPr>
          <w:rFonts w:cs="Times New Roman"/>
          <w:sz w:val="24"/>
          <w:szCs w:val="24"/>
        </w:rPr>
        <w:t xml:space="preserve">aufgrund der politischen Handlungsfreiheit, über die diese verfügen, </w:t>
      </w:r>
      <w:r w:rsidR="00C96D0B">
        <w:rPr>
          <w:rFonts w:cs="Times New Roman"/>
          <w:sz w:val="24"/>
          <w:szCs w:val="24"/>
        </w:rPr>
        <w:t xml:space="preserve">heimlich zu bewundern. </w:t>
      </w:r>
      <w:r w:rsidR="00B65C83">
        <w:rPr>
          <w:rFonts w:cs="Times New Roman"/>
          <w:sz w:val="24"/>
          <w:szCs w:val="24"/>
        </w:rPr>
        <w:t xml:space="preserve">Indirekt </w:t>
      </w:r>
      <w:r w:rsidR="00686027">
        <w:rPr>
          <w:rFonts w:cs="Times New Roman"/>
          <w:sz w:val="24"/>
          <w:szCs w:val="24"/>
        </w:rPr>
        <w:t>ha</w:t>
      </w:r>
      <w:r w:rsidR="00B65C83">
        <w:rPr>
          <w:rFonts w:cs="Times New Roman"/>
          <w:sz w:val="24"/>
          <w:szCs w:val="24"/>
        </w:rPr>
        <w:t xml:space="preserve">t </w:t>
      </w:r>
      <w:r w:rsidR="00F012B9">
        <w:rPr>
          <w:rFonts w:cs="Times New Roman"/>
          <w:sz w:val="24"/>
          <w:szCs w:val="24"/>
        </w:rPr>
        <w:t>Schwar</w:t>
      </w:r>
      <w:r w:rsidR="00F012B9">
        <w:rPr>
          <w:rFonts w:cs="Times New Roman"/>
          <w:sz w:val="24"/>
          <w:szCs w:val="24"/>
        </w:rPr>
        <w:t>z</w:t>
      </w:r>
      <w:r w:rsidR="00F012B9">
        <w:rPr>
          <w:rFonts w:cs="Times New Roman"/>
          <w:sz w:val="24"/>
          <w:szCs w:val="24"/>
        </w:rPr>
        <w:t>schild</w:t>
      </w:r>
      <w:r w:rsidR="00B65C83">
        <w:rPr>
          <w:rFonts w:cs="Times New Roman"/>
          <w:sz w:val="24"/>
          <w:szCs w:val="24"/>
        </w:rPr>
        <w:t xml:space="preserve"> damit Heinrich Mann</w:t>
      </w:r>
      <w:r w:rsidR="00F012B9">
        <w:rPr>
          <w:rFonts w:cs="Times New Roman"/>
          <w:sz w:val="24"/>
          <w:szCs w:val="24"/>
        </w:rPr>
        <w:t xml:space="preserve"> oder</w:t>
      </w:r>
      <w:r w:rsidR="00B65C83">
        <w:rPr>
          <w:rFonts w:cs="Times New Roman"/>
          <w:sz w:val="24"/>
          <w:szCs w:val="24"/>
        </w:rPr>
        <w:t xml:space="preserve"> Lion Feuchtwanger </w:t>
      </w:r>
      <w:r w:rsidR="00686027">
        <w:rPr>
          <w:rFonts w:cs="Times New Roman"/>
          <w:sz w:val="24"/>
          <w:szCs w:val="24"/>
        </w:rPr>
        <w:t>im Blick</w:t>
      </w:r>
      <w:r w:rsidR="00B65C83">
        <w:rPr>
          <w:rFonts w:cs="Times New Roman"/>
          <w:sz w:val="24"/>
          <w:szCs w:val="24"/>
        </w:rPr>
        <w:t>. D</w:t>
      </w:r>
      <w:r w:rsidR="00686027">
        <w:rPr>
          <w:rFonts w:cs="Times New Roman"/>
          <w:sz w:val="24"/>
          <w:szCs w:val="24"/>
        </w:rPr>
        <w:t xml:space="preserve">ieser Haltung </w:t>
      </w:r>
      <w:r w:rsidR="00987A2A">
        <w:rPr>
          <w:rFonts w:cs="Times New Roman"/>
          <w:sz w:val="24"/>
          <w:szCs w:val="24"/>
        </w:rPr>
        <w:t>des Schwe</w:t>
      </w:r>
      <w:r w:rsidR="00987A2A">
        <w:rPr>
          <w:rFonts w:cs="Times New Roman"/>
          <w:sz w:val="24"/>
          <w:szCs w:val="24"/>
        </w:rPr>
        <w:t>i</w:t>
      </w:r>
      <w:r w:rsidR="00987A2A">
        <w:rPr>
          <w:rFonts w:cs="Times New Roman"/>
          <w:sz w:val="24"/>
          <w:szCs w:val="24"/>
        </w:rPr>
        <w:t xml:space="preserve">gens und des Beschönigens </w:t>
      </w:r>
      <w:r w:rsidR="00686027">
        <w:rPr>
          <w:rFonts w:cs="Times New Roman"/>
          <w:sz w:val="24"/>
          <w:szCs w:val="24"/>
        </w:rPr>
        <w:t>st</w:t>
      </w:r>
      <w:r w:rsidR="00987A2A">
        <w:rPr>
          <w:rFonts w:cs="Times New Roman"/>
          <w:sz w:val="24"/>
          <w:szCs w:val="24"/>
        </w:rPr>
        <w:t>ellt</w:t>
      </w:r>
      <w:r w:rsidR="00686027">
        <w:rPr>
          <w:rFonts w:cs="Times New Roman"/>
          <w:sz w:val="24"/>
          <w:szCs w:val="24"/>
        </w:rPr>
        <w:t xml:space="preserve"> er </w:t>
      </w:r>
      <w:r w:rsidR="00987A2A">
        <w:rPr>
          <w:rFonts w:cs="Times New Roman"/>
          <w:sz w:val="24"/>
          <w:szCs w:val="24"/>
        </w:rPr>
        <w:t xml:space="preserve">eindrucksvolle </w:t>
      </w:r>
      <w:r w:rsidR="00B65C83">
        <w:rPr>
          <w:sz w:val="24"/>
          <w:szCs w:val="24"/>
        </w:rPr>
        <w:t xml:space="preserve">Äußerungen Rosa Luxemburgs über Trotzki und Lenin </w:t>
      </w:r>
      <w:r w:rsidR="00987A2A">
        <w:rPr>
          <w:sz w:val="24"/>
          <w:szCs w:val="24"/>
        </w:rPr>
        <w:t>gegenüber</w:t>
      </w:r>
      <w:r w:rsidR="00B65C83">
        <w:rPr>
          <w:sz w:val="24"/>
          <w:szCs w:val="24"/>
        </w:rPr>
        <w:t xml:space="preserve">. </w:t>
      </w:r>
      <w:r w:rsidR="00686027">
        <w:rPr>
          <w:sz w:val="24"/>
          <w:szCs w:val="24"/>
        </w:rPr>
        <w:t>Er</w:t>
      </w:r>
      <w:r w:rsidR="00B65C83">
        <w:rPr>
          <w:sz w:val="24"/>
          <w:szCs w:val="24"/>
        </w:rPr>
        <w:t xml:space="preserve"> greift</w:t>
      </w:r>
      <w:r w:rsidR="00987A2A">
        <w:rPr>
          <w:sz w:val="24"/>
          <w:szCs w:val="24"/>
        </w:rPr>
        <w:t xml:space="preserve"> dazu</w:t>
      </w:r>
      <w:r w:rsidR="00B65C83">
        <w:rPr>
          <w:sz w:val="24"/>
          <w:szCs w:val="24"/>
        </w:rPr>
        <w:t xml:space="preserve"> auf Luxemburgs Schrift </w:t>
      </w:r>
      <w:r w:rsidR="00B65C83" w:rsidRPr="00B65C83">
        <w:rPr>
          <w:i/>
          <w:sz w:val="24"/>
          <w:szCs w:val="24"/>
        </w:rPr>
        <w:t>Die russische Revolut</w:t>
      </w:r>
      <w:r w:rsidR="00B65C83" w:rsidRPr="00B65C83">
        <w:rPr>
          <w:i/>
          <w:sz w:val="24"/>
          <w:szCs w:val="24"/>
        </w:rPr>
        <w:t>i</w:t>
      </w:r>
      <w:r w:rsidR="00B65C83" w:rsidRPr="00B65C83">
        <w:rPr>
          <w:i/>
          <w:sz w:val="24"/>
          <w:szCs w:val="24"/>
        </w:rPr>
        <w:t>on. Eine kritische Würdigung</w:t>
      </w:r>
      <w:r w:rsidR="00B65C83">
        <w:rPr>
          <w:sz w:val="24"/>
          <w:szCs w:val="24"/>
        </w:rPr>
        <w:t xml:space="preserve"> </w:t>
      </w:r>
      <w:r w:rsidR="00F012B9">
        <w:rPr>
          <w:sz w:val="24"/>
          <w:szCs w:val="24"/>
        </w:rPr>
        <w:t xml:space="preserve">vom </w:t>
      </w:r>
      <w:r w:rsidR="00B65C83">
        <w:rPr>
          <w:sz w:val="24"/>
          <w:szCs w:val="24"/>
        </w:rPr>
        <w:t xml:space="preserve">Herbst 1918 </w:t>
      </w:r>
      <w:r w:rsidR="00F012B9">
        <w:rPr>
          <w:sz w:val="24"/>
          <w:szCs w:val="24"/>
        </w:rPr>
        <w:t>zurück</w:t>
      </w:r>
      <w:r w:rsidR="00686027">
        <w:rPr>
          <w:sz w:val="24"/>
          <w:szCs w:val="24"/>
        </w:rPr>
        <w:t>. Über die Beseitigung der Demokratie und damit der Meinungsfreiheit sagt Rosa Luxemburg</w:t>
      </w:r>
      <w:r w:rsidR="00F012B9">
        <w:rPr>
          <w:sz w:val="24"/>
          <w:szCs w:val="24"/>
        </w:rPr>
        <w:t>:</w:t>
      </w:r>
    </w:p>
    <w:p w:rsidR="00F012B9" w:rsidRPr="00F012B9" w:rsidRDefault="00F012B9" w:rsidP="00F012B9">
      <w:pPr>
        <w:spacing w:after="0"/>
        <w:ind w:left="1134"/>
        <w:jc w:val="both"/>
        <w:rPr>
          <w:rFonts w:cs="Times New Roman"/>
          <w:sz w:val="24"/>
          <w:szCs w:val="24"/>
        </w:rPr>
      </w:pPr>
      <w:r>
        <w:rPr>
          <w:rFonts w:cs="Times New Roman"/>
          <w:sz w:val="24"/>
          <w:szCs w:val="24"/>
        </w:rPr>
        <w:t>„</w:t>
      </w:r>
      <w:proofErr w:type="spellStart"/>
      <w:r>
        <w:rPr>
          <w:rFonts w:cs="Times New Roman"/>
          <w:sz w:val="24"/>
          <w:szCs w:val="24"/>
        </w:rPr>
        <w:t>Gewiß</w:t>
      </w:r>
      <w:proofErr w:type="spellEnd"/>
      <w:r>
        <w:rPr>
          <w:rFonts w:cs="Times New Roman"/>
          <w:sz w:val="24"/>
          <w:szCs w:val="24"/>
        </w:rPr>
        <w:t xml:space="preserve">, jede demokratische Institution hat ihre Schranken und Mängel, was sie wohl mit sämtlichen menschlichen Institutionen teilt. </w:t>
      </w:r>
      <w:r w:rsidR="00686027">
        <w:rPr>
          <w:rFonts w:cs="Times New Roman"/>
          <w:sz w:val="24"/>
          <w:szCs w:val="24"/>
        </w:rPr>
        <w:t>Nu</w:t>
      </w:r>
      <w:r>
        <w:rPr>
          <w:rFonts w:cs="Times New Roman"/>
          <w:sz w:val="24"/>
          <w:szCs w:val="24"/>
        </w:rPr>
        <w:t xml:space="preserve">r ist das Heilmittel, das Trotzki und Lenin gefunden: </w:t>
      </w:r>
      <w:r>
        <w:rPr>
          <w:rFonts w:cs="Times New Roman"/>
          <w:i/>
          <w:sz w:val="24"/>
          <w:szCs w:val="24"/>
        </w:rPr>
        <w:t xml:space="preserve">die Beseitigung der Demokratie überhaupt, noch schlimmer als das Übel, dem es steuern soll: </w:t>
      </w:r>
      <w:r>
        <w:rPr>
          <w:rFonts w:cs="Times New Roman"/>
          <w:sz w:val="24"/>
          <w:szCs w:val="24"/>
        </w:rPr>
        <w:t>es verschüttet nämlich den lebend</w:t>
      </w:r>
      <w:r>
        <w:rPr>
          <w:rFonts w:cs="Times New Roman"/>
          <w:sz w:val="24"/>
          <w:szCs w:val="24"/>
        </w:rPr>
        <w:t>i</w:t>
      </w:r>
      <w:r>
        <w:rPr>
          <w:rFonts w:cs="Times New Roman"/>
          <w:sz w:val="24"/>
          <w:szCs w:val="24"/>
        </w:rPr>
        <w:t>gen Quell selbst, aus dem heraus alle angeborenen Unzulänglichkeiten der sozi</w:t>
      </w:r>
      <w:r>
        <w:rPr>
          <w:rFonts w:cs="Times New Roman"/>
          <w:sz w:val="24"/>
          <w:szCs w:val="24"/>
        </w:rPr>
        <w:t>a</w:t>
      </w:r>
      <w:r>
        <w:rPr>
          <w:rFonts w:cs="Times New Roman"/>
          <w:sz w:val="24"/>
          <w:szCs w:val="24"/>
        </w:rPr>
        <w:t>len Institutionen allein korrigiert werden können: das aktive, ungehemmte, energ</w:t>
      </w:r>
      <w:r>
        <w:rPr>
          <w:rFonts w:cs="Times New Roman"/>
          <w:sz w:val="24"/>
          <w:szCs w:val="24"/>
        </w:rPr>
        <w:t>i</w:t>
      </w:r>
      <w:r>
        <w:rPr>
          <w:rFonts w:cs="Times New Roman"/>
          <w:sz w:val="24"/>
          <w:szCs w:val="24"/>
        </w:rPr>
        <w:t>sche politische Leben der breitesten Volksmassen.“</w:t>
      </w:r>
      <w:r w:rsidR="00686027">
        <w:rPr>
          <w:rFonts w:cs="Times New Roman"/>
          <w:sz w:val="24"/>
          <w:szCs w:val="24"/>
        </w:rPr>
        <w:t xml:space="preserve"> (S. 1124)</w:t>
      </w:r>
      <w:r>
        <w:rPr>
          <w:rStyle w:val="Funotenzeichen"/>
          <w:rFonts w:cs="Times New Roman"/>
          <w:sz w:val="24"/>
          <w:szCs w:val="24"/>
        </w:rPr>
        <w:footnoteReference w:id="5"/>
      </w:r>
    </w:p>
    <w:p w:rsidR="00686027" w:rsidRDefault="00686027" w:rsidP="00C33056">
      <w:pPr>
        <w:spacing w:after="0"/>
        <w:jc w:val="both"/>
        <w:rPr>
          <w:sz w:val="24"/>
          <w:szCs w:val="24"/>
        </w:rPr>
      </w:pPr>
      <w:r>
        <w:rPr>
          <w:sz w:val="24"/>
          <w:szCs w:val="24"/>
        </w:rPr>
        <w:t>Es folgt das berühmte Luxemburg-Zitat über die „Freiheit“:</w:t>
      </w:r>
    </w:p>
    <w:p w:rsidR="00686027" w:rsidRDefault="00686027" w:rsidP="00686027">
      <w:pPr>
        <w:spacing w:after="0"/>
        <w:ind w:left="1134"/>
        <w:jc w:val="both"/>
        <w:rPr>
          <w:sz w:val="24"/>
          <w:szCs w:val="24"/>
        </w:rPr>
      </w:pPr>
      <w:r>
        <w:rPr>
          <w:sz w:val="24"/>
          <w:szCs w:val="24"/>
        </w:rPr>
        <w:t>„Freiheit nur für die Anhänger der Regierung, nur für Mitglieder einer Partei – mögen sie noch so zahlreich sein – ist keine Freiheit</w:t>
      </w:r>
      <w:r w:rsidR="00A16D62">
        <w:rPr>
          <w:sz w:val="24"/>
          <w:szCs w:val="24"/>
        </w:rPr>
        <w:t xml:space="preserve">. Freiheit ist immer Freiheit des </w:t>
      </w:r>
      <w:r w:rsidR="00A16D62">
        <w:rPr>
          <w:i/>
          <w:sz w:val="24"/>
          <w:szCs w:val="24"/>
        </w:rPr>
        <w:t xml:space="preserve">anders </w:t>
      </w:r>
      <w:r w:rsidR="00A16D62">
        <w:rPr>
          <w:sz w:val="24"/>
          <w:szCs w:val="24"/>
        </w:rPr>
        <w:t xml:space="preserve">Denkenden. Nicht wegen des Fanatismus, der ‚Gerechtigkeit‘, sondern weil </w:t>
      </w:r>
      <w:r w:rsidR="00A16D62">
        <w:rPr>
          <w:i/>
          <w:sz w:val="24"/>
          <w:szCs w:val="24"/>
        </w:rPr>
        <w:t xml:space="preserve">all das Belehrende, Heilsame und Reinigende der politischen Freiheit </w:t>
      </w:r>
      <w:r w:rsidR="00A16D62" w:rsidRPr="00A16D62">
        <w:rPr>
          <w:sz w:val="24"/>
          <w:szCs w:val="24"/>
        </w:rPr>
        <w:t>an di</w:t>
      </w:r>
      <w:r w:rsidR="00A16D62" w:rsidRPr="00A16D62">
        <w:rPr>
          <w:sz w:val="24"/>
          <w:szCs w:val="24"/>
        </w:rPr>
        <w:t>e</w:t>
      </w:r>
      <w:r w:rsidR="00A16D62" w:rsidRPr="00A16D62">
        <w:rPr>
          <w:sz w:val="24"/>
          <w:szCs w:val="24"/>
        </w:rPr>
        <w:t>sem Wesen hängt und seine Wirkung versagt, wenn die ‚Freiheit</w:t>
      </w:r>
      <w:r w:rsidR="00A16D62">
        <w:rPr>
          <w:sz w:val="24"/>
          <w:szCs w:val="24"/>
        </w:rPr>
        <w:t>‘ zum Privileg</w:t>
      </w:r>
      <w:r w:rsidR="00A16D62">
        <w:rPr>
          <w:sz w:val="24"/>
          <w:szCs w:val="24"/>
        </w:rPr>
        <w:t>i</w:t>
      </w:r>
      <w:r w:rsidR="00A16D62">
        <w:rPr>
          <w:sz w:val="24"/>
          <w:szCs w:val="24"/>
        </w:rPr>
        <w:t>um wird.“ (S. 1125)</w:t>
      </w:r>
    </w:p>
    <w:p w:rsidR="00686027" w:rsidRDefault="00A16D62" w:rsidP="00C33056">
      <w:pPr>
        <w:spacing w:after="0"/>
        <w:jc w:val="both"/>
        <w:rPr>
          <w:sz w:val="24"/>
          <w:szCs w:val="24"/>
        </w:rPr>
      </w:pPr>
      <w:r>
        <w:rPr>
          <w:sz w:val="24"/>
          <w:szCs w:val="24"/>
        </w:rPr>
        <w:t>Das nächste Luxemburg-Zitat scheint bereits Bezug auf den Terror der „Säuberungen“ zu nehmen:</w:t>
      </w:r>
    </w:p>
    <w:p w:rsidR="00A16D62" w:rsidRDefault="00A16D62" w:rsidP="00A16D62">
      <w:pPr>
        <w:spacing w:after="0"/>
        <w:ind w:left="1134"/>
        <w:jc w:val="both"/>
        <w:rPr>
          <w:sz w:val="24"/>
          <w:szCs w:val="24"/>
        </w:rPr>
      </w:pPr>
      <w:r>
        <w:rPr>
          <w:sz w:val="24"/>
          <w:szCs w:val="24"/>
        </w:rPr>
        <w:t>„Dekret, diktatorische Gewalt der Fabrikaufseher, drakonische Strafen, Schr</w:t>
      </w:r>
      <w:r>
        <w:rPr>
          <w:sz w:val="24"/>
          <w:szCs w:val="24"/>
        </w:rPr>
        <w:t>e</w:t>
      </w:r>
      <w:r>
        <w:rPr>
          <w:sz w:val="24"/>
          <w:szCs w:val="24"/>
        </w:rPr>
        <w:t>ckensherrschaft, das sind alles Mittel, die die Wiedergeburt verhindern. Der einz</w:t>
      </w:r>
      <w:r>
        <w:rPr>
          <w:sz w:val="24"/>
          <w:szCs w:val="24"/>
        </w:rPr>
        <w:t>i</w:t>
      </w:r>
      <w:r>
        <w:rPr>
          <w:sz w:val="24"/>
          <w:szCs w:val="24"/>
        </w:rPr>
        <w:t>ge Weg zu dieser Wiedergeburt ist die Schule des öffentlichen Lebens selbst, u</w:t>
      </w:r>
      <w:r>
        <w:rPr>
          <w:sz w:val="24"/>
          <w:szCs w:val="24"/>
        </w:rPr>
        <w:t>n</w:t>
      </w:r>
      <w:r>
        <w:rPr>
          <w:sz w:val="24"/>
          <w:szCs w:val="24"/>
        </w:rPr>
        <w:t>eingeschränkte breiteste Demokratie, öffentliche Meinung. Gerade die Schr</w:t>
      </w:r>
      <w:r>
        <w:rPr>
          <w:sz w:val="24"/>
          <w:szCs w:val="24"/>
        </w:rPr>
        <w:t>e</w:t>
      </w:r>
      <w:r>
        <w:rPr>
          <w:sz w:val="24"/>
          <w:szCs w:val="24"/>
        </w:rPr>
        <w:t xml:space="preserve">ckensherrschaft demoralisiert. Fällt das alles weg, was bleibt in Wirklichkeit? […]“ (S. 1125) </w:t>
      </w:r>
    </w:p>
    <w:p w:rsidR="009551AA" w:rsidRDefault="009551AA" w:rsidP="00C33056">
      <w:pPr>
        <w:spacing w:after="0"/>
        <w:jc w:val="both"/>
        <w:rPr>
          <w:sz w:val="24"/>
          <w:szCs w:val="24"/>
        </w:rPr>
      </w:pPr>
      <w:r>
        <w:rPr>
          <w:sz w:val="24"/>
          <w:szCs w:val="24"/>
        </w:rPr>
        <w:lastRenderedPageBreak/>
        <w:t>Es folgt eine aus heutiger Sicht prophetische Äußerung Luxemburgs für die Folgen, wenn es zur „Diktatur einer Handvoll Politiker</w:t>
      </w:r>
      <w:r w:rsidR="00987A2A">
        <w:rPr>
          <w:sz w:val="24"/>
          <w:szCs w:val="24"/>
        </w:rPr>
        <w:t>“</w:t>
      </w:r>
      <w:r>
        <w:rPr>
          <w:sz w:val="24"/>
          <w:szCs w:val="24"/>
        </w:rPr>
        <w:t xml:space="preserve"> kommt: </w:t>
      </w:r>
    </w:p>
    <w:p w:rsidR="00A16D62" w:rsidRDefault="009551AA" w:rsidP="009551AA">
      <w:pPr>
        <w:spacing w:after="0"/>
        <w:ind w:left="1134"/>
        <w:jc w:val="both"/>
        <w:rPr>
          <w:sz w:val="24"/>
          <w:szCs w:val="24"/>
        </w:rPr>
      </w:pPr>
      <w:r>
        <w:rPr>
          <w:sz w:val="24"/>
          <w:szCs w:val="24"/>
        </w:rPr>
        <w:t>„[S]</w:t>
      </w:r>
      <w:proofErr w:type="spellStart"/>
      <w:r>
        <w:rPr>
          <w:sz w:val="24"/>
          <w:szCs w:val="24"/>
        </w:rPr>
        <w:t>olche</w:t>
      </w:r>
      <w:proofErr w:type="spellEnd"/>
      <w:r>
        <w:rPr>
          <w:sz w:val="24"/>
          <w:szCs w:val="24"/>
        </w:rPr>
        <w:t xml:space="preserve"> Zustände müssen eine Verwilderung des öffentlichen Lebens zeitigen: Attentate, Geiselerschießungen usw.“ (</w:t>
      </w:r>
      <w:r w:rsidR="00987A2A">
        <w:rPr>
          <w:sz w:val="24"/>
          <w:szCs w:val="24"/>
        </w:rPr>
        <w:t xml:space="preserve">S. </w:t>
      </w:r>
      <w:r>
        <w:rPr>
          <w:sz w:val="24"/>
          <w:szCs w:val="24"/>
        </w:rPr>
        <w:t>1125)</w:t>
      </w:r>
    </w:p>
    <w:p w:rsidR="00C33056" w:rsidRDefault="00C33056" w:rsidP="00C33056">
      <w:pPr>
        <w:spacing w:after="0"/>
        <w:jc w:val="both"/>
        <w:rPr>
          <w:sz w:val="24"/>
          <w:szCs w:val="24"/>
        </w:rPr>
      </w:pPr>
      <w:r>
        <w:rPr>
          <w:sz w:val="24"/>
          <w:szCs w:val="24"/>
        </w:rPr>
        <w:t>Rosa Luxemburg spricht davon, dass, wenn die ungehemmte Presse- und Versammlungsfre</w:t>
      </w:r>
      <w:r>
        <w:rPr>
          <w:sz w:val="24"/>
          <w:szCs w:val="24"/>
        </w:rPr>
        <w:t>i</w:t>
      </w:r>
      <w:r>
        <w:rPr>
          <w:sz w:val="24"/>
          <w:szCs w:val="24"/>
        </w:rPr>
        <w:t xml:space="preserve">heit, </w:t>
      </w:r>
      <w:r w:rsidR="009551AA">
        <w:rPr>
          <w:sz w:val="24"/>
          <w:szCs w:val="24"/>
        </w:rPr>
        <w:t xml:space="preserve">also </w:t>
      </w:r>
      <w:r>
        <w:rPr>
          <w:sz w:val="24"/>
          <w:szCs w:val="24"/>
        </w:rPr>
        <w:t>der freie Meinungskampf</w:t>
      </w:r>
      <w:r w:rsidR="009551AA">
        <w:rPr>
          <w:sz w:val="24"/>
          <w:szCs w:val="24"/>
        </w:rPr>
        <w:t>,</w:t>
      </w:r>
      <w:r>
        <w:rPr>
          <w:sz w:val="24"/>
          <w:szCs w:val="24"/>
        </w:rPr>
        <w:t xml:space="preserve"> nicht mehr ge</w:t>
      </w:r>
      <w:r w:rsidR="00AA29AE">
        <w:rPr>
          <w:sz w:val="24"/>
          <w:szCs w:val="24"/>
        </w:rPr>
        <w:t>währleistet</w:t>
      </w:r>
      <w:r>
        <w:rPr>
          <w:sz w:val="24"/>
          <w:szCs w:val="24"/>
        </w:rPr>
        <w:t xml:space="preserve"> </w:t>
      </w:r>
      <w:r w:rsidR="009551AA">
        <w:rPr>
          <w:sz w:val="24"/>
          <w:szCs w:val="24"/>
        </w:rPr>
        <w:t>sind</w:t>
      </w:r>
      <w:r>
        <w:rPr>
          <w:sz w:val="24"/>
          <w:szCs w:val="24"/>
        </w:rPr>
        <w:t>, auch „das Leben in jeder öffentlichen Institution“ erstirbt und zum „Scheinleben“ wird. (</w:t>
      </w:r>
      <w:r w:rsidR="009551AA">
        <w:rPr>
          <w:sz w:val="24"/>
          <w:szCs w:val="24"/>
        </w:rPr>
        <w:t xml:space="preserve">S. </w:t>
      </w:r>
      <w:r>
        <w:rPr>
          <w:sz w:val="24"/>
          <w:szCs w:val="24"/>
        </w:rPr>
        <w:t xml:space="preserve">1125) </w:t>
      </w:r>
    </w:p>
    <w:p w:rsidR="007C2CC7" w:rsidRDefault="007C2CC7" w:rsidP="00C33056">
      <w:pPr>
        <w:spacing w:after="0"/>
        <w:jc w:val="both"/>
        <w:rPr>
          <w:sz w:val="24"/>
          <w:szCs w:val="24"/>
        </w:rPr>
      </w:pPr>
    </w:p>
    <w:p w:rsidR="00370871" w:rsidRPr="009F5176" w:rsidRDefault="009F5176" w:rsidP="00EB7E86">
      <w:pPr>
        <w:spacing w:after="0"/>
        <w:jc w:val="both"/>
        <w:rPr>
          <w:rFonts w:cs="Times New Roman"/>
          <w:sz w:val="24"/>
          <w:szCs w:val="24"/>
        </w:rPr>
      </w:pPr>
      <w:r>
        <w:rPr>
          <w:rFonts w:cs="Times New Roman"/>
          <w:sz w:val="24"/>
          <w:szCs w:val="24"/>
        </w:rPr>
        <w:tab/>
        <w:t xml:space="preserve">Reinhard Müller lenkt den Blick auf das Faktum, dass einzelne Emigranten durchaus aktiv wurden, um Verhaftete zu retten. So richtete Thomas Mann 1938, als der Name von Karl </w:t>
      </w:r>
      <w:proofErr w:type="spellStart"/>
      <w:r>
        <w:rPr>
          <w:rFonts w:cs="Times New Roman"/>
          <w:sz w:val="24"/>
          <w:szCs w:val="24"/>
        </w:rPr>
        <w:t>Schmückle</w:t>
      </w:r>
      <w:proofErr w:type="spellEnd"/>
      <w:r>
        <w:rPr>
          <w:rFonts w:cs="Times New Roman"/>
          <w:sz w:val="24"/>
          <w:szCs w:val="24"/>
        </w:rPr>
        <w:t xml:space="preserve"> aus dem Impressum der </w:t>
      </w:r>
      <w:r w:rsidRPr="007A236A">
        <w:rPr>
          <w:rFonts w:cs="Times New Roman"/>
          <w:i/>
          <w:sz w:val="24"/>
          <w:szCs w:val="24"/>
        </w:rPr>
        <w:t>Internationalen Literatur</w:t>
      </w:r>
      <w:r>
        <w:rPr>
          <w:rFonts w:cs="Times New Roman"/>
          <w:i/>
          <w:sz w:val="24"/>
          <w:szCs w:val="24"/>
        </w:rPr>
        <w:t xml:space="preserve"> </w:t>
      </w:r>
      <w:r>
        <w:rPr>
          <w:rFonts w:cs="Times New Roman"/>
          <w:sz w:val="24"/>
          <w:szCs w:val="24"/>
        </w:rPr>
        <w:t xml:space="preserve">verschwand und </w:t>
      </w:r>
      <w:r w:rsidR="007C2CC7">
        <w:rPr>
          <w:rFonts w:cs="Times New Roman"/>
          <w:sz w:val="24"/>
          <w:szCs w:val="24"/>
        </w:rPr>
        <w:t>Eing</w:t>
      </w:r>
      <w:r w:rsidR="007C2CC7">
        <w:rPr>
          <w:rFonts w:cs="Times New Roman"/>
          <w:sz w:val="24"/>
          <w:szCs w:val="24"/>
        </w:rPr>
        <w:t>e</w:t>
      </w:r>
      <w:r w:rsidR="007C2CC7">
        <w:rPr>
          <w:rFonts w:cs="Times New Roman"/>
          <w:sz w:val="24"/>
          <w:szCs w:val="24"/>
        </w:rPr>
        <w:t xml:space="preserve">weihte </w:t>
      </w:r>
      <w:r>
        <w:rPr>
          <w:rFonts w:cs="Times New Roman"/>
          <w:sz w:val="24"/>
          <w:szCs w:val="24"/>
        </w:rPr>
        <w:t xml:space="preserve">daraus schlossen, dass </w:t>
      </w:r>
      <w:proofErr w:type="spellStart"/>
      <w:r>
        <w:rPr>
          <w:rFonts w:cs="Times New Roman"/>
          <w:sz w:val="24"/>
          <w:szCs w:val="24"/>
        </w:rPr>
        <w:t>Schmückle</w:t>
      </w:r>
      <w:proofErr w:type="spellEnd"/>
      <w:r>
        <w:rPr>
          <w:rFonts w:cs="Times New Roman"/>
          <w:sz w:val="24"/>
          <w:szCs w:val="24"/>
        </w:rPr>
        <w:t xml:space="preserve"> in höchster Gefahr sei, über die Redaktion der </w:t>
      </w:r>
      <w:r w:rsidRPr="007A236A">
        <w:rPr>
          <w:rFonts w:cs="Times New Roman"/>
          <w:i/>
          <w:sz w:val="24"/>
          <w:szCs w:val="24"/>
        </w:rPr>
        <w:t>I</w:t>
      </w:r>
      <w:r w:rsidRPr="007A236A">
        <w:rPr>
          <w:rFonts w:cs="Times New Roman"/>
          <w:i/>
          <w:sz w:val="24"/>
          <w:szCs w:val="24"/>
        </w:rPr>
        <w:t>n</w:t>
      </w:r>
      <w:r w:rsidRPr="007A236A">
        <w:rPr>
          <w:rFonts w:cs="Times New Roman"/>
          <w:i/>
          <w:sz w:val="24"/>
          <w:szCs w:val="24"/>
        </w:rPr>
        <w:t>ternationalen Literatur</w:t>
      </w:r>
      <w:r>
        <w:rPr>
          <w:rFonts w:cs="Times New Roman"/>
          <w:i/>
          <w:sz w:val="24"/>
          <w:szCs w:val="24"/>
        </w:rPr>
        <w:t xml:space="preserve"> </w:t>
      </w:r>
      <w:r>
        <w:rPr>
          <w:rFonts w:cs="Times New Roman"/>
          <w:sz w:val="24"/>
          <w:szCs w:val="24"/>
        </w:rPr>
        <w:t xml:space="preserve">einen Brief an </w:t>
      </w:r>
      <w:proofErr w:type="spellStart"/>
      <w:r>
        <w:rPr>
          <w:rFonts w:cs="Times New Roman"/>
          <w:sz w:val="24"/>
          <w:szCs w:val="24"/>
        </w:rPr>
        <w:t>Schmückle</w:t>
      </w:r>
      <w:proofErr w:type="spellEnd"/>
      <w:r w:rsidR="007C2CC7">
        <w:rPr>
          <w:rFonts w:cs="Times New Roman"/>
          <w:sz w:val="24"/>
          <w:szCs w:val="24"/>
        </w:rPr>
        <w:t xml:space="preserve"> mit einem Angebot der Mitarbeit an Thomas Manns Zeitschrift </w:t>
      </w:r>
      <w:r w:rsidR="007C2CC7">
        <w:rPr>
          <w:rFonts w:cs="Times New Roman"/>
          <w:i/>
          <w:sz w:val="24"/>
          <w:szCs w:val="24"/>
        </w:rPr>
        <w:t>Maß und Wert</w:t>
      </w:r>
      <w:r>
        <w:rPr>
          <w:rFonts w:cs="Times New Roman"/>
          <w:sz w:val="24"/>
          <w:szCs w:val="24"/>
        </w:rPr>
        <w:t xml:space="preserve">. </w:t>
      </w:r>
      <w:r w:rsidR="007C2CC7">
        <w:rPr>
          <w:rFonts w:cs="Times New Roman"/>
          <w:sz w:val="24"/>
          <w:szCs w:val="24"/>
        </w:rPr>
        <w:t xml:space="preserve">Was Thomas Mann zu dieser Zeit nicht wissen konnte: </w:t>
      </w:r>
      <w:proofErr w:type="spellStart"/>
      <w:r w:rsidR="007C2CC7">
        <w:rPr>
          <w:rFonts w:cs="Times New Roman"/>
          <w:sz w:val="24"/>
          <w:szCs w:val="24"/>
        </w:rPr>
        <w:t>Schmückle</w:t>
      </w:r>
      <w:proofErr w:type="spellEnd"/>
      <w:r w:rsidR="007C2CC7">
        <w:rPr>
          <w:rFonts w:cs="Times New Roman"/>
          <w:sz w:val="24"/>
          <w:szCs w:val="24"/>
        </w:rPr>
        <w:t xml:space="preserve"> war am 30. November 1937 als „Trotzkist“ verhaftet worden, am 24. J</w:t>
      </w:r>
      <w:r w:rsidR="007C2CC7">
        <w:rPr>
          <w:rFonts w:cs="Times New Roman"/>
          <w:sz w:val="24"/>
          <w:szCs w:val="24"/>
        </w:rPr>
        <w:t>a</w:t>
      </w:r>
      <w:r w:rsidR="007C2CC7">
        <w:rPr>
          <w:rFonts w:cs="Times New Roman"/>
          <w:sz w:val="24"/>
          <w:szCs w:val="24"/>
        </w:rPr>
        <w:t>nuar 1938 zu Tode verurteilt und am 14. März 1938 erschossen worden. Thomas Manns Brief war ein Rettungsversuch – so</w:t>
      </w:r>
      <w:r w:rsidR="00AA29AE">
        <w:rPr>
          <w:rFonts w:cs="Times New Roman"/>
          <w:sz w:val="24"/>
          <w:szCs w:val="24"/>
        </w:rPr>
        <w:t>,</w:t>
      </w:r>
      <w:r w:rsidR="007C2CC7">
        <w:rPr>
          <w:rFonts w:cs="Times New Roman"/>
          <w:sz w:val="24"/>
          <w:szCs w:val="24"/>
        </w:rPr>
        <w:t xml:space="preserve"> wie auch Alexander </w:t>
      </w:r>
      <w:proofErr w:type="spellStart"/>
      <w:r w:rsidR="007C2CC7">
        <w:rPr>
          <w:rFonts w:cs="Times New Roman"/>
          <w:sz w:val="24"/>
          <w:szCs w:val="24"/>
        </w:rPr>
        <w:t>Granach</w:t>
      </w:r>
      <w:proofErr w:type="spellEnd"/>
      <w:r w:rsidR="007C2CC7">
        <w:rPr>
          <w:rFonts w:cs="Times New Roman"/>
          <w:sz w:val="24"/>
          <w:szCs w:val="24"/>
        </w:rPr>
        <w:t xml:space="preserve"> durch einen Brief Feuchtwangers vor einer möglichen Verhaftung gerettet worden war: </w:t>
      </w:r>
    </w:p>
    <w:p w:rsidR="009F5176" w:rsidRDefault="009F5176" w:rsidP="009F5176">
      <w:pPr>
        <w:spacing w:after="0"/>
        <w:ind w:left="1134"/>
        <w:jc w:val="both"/>
        <w:rPr>
          <w:rFonts w:cs="Times New Roman"/>
          <w:sz w:val="24"/>
          <w:szCs w:val="24"/>
        </w:rPr>
      </w:pPr>
      <w:r>
        <w:rPr>
          <w:rFonts w:cs="Times New Roman"/>
          <w:sz w:val="24"/>
          <w:szCs w:val="24"/>
        </w:rPr>
        <w:t xml:space="preserve">„Als Mitherausgeber der Ihnen wohl schon bekannten Zweimonatsschrift </w:t>
      </w:r>
      <w:r>
        <w:rPr>
          <w:rFonts w:cs="Times New Roman"/>
          <w:i/>
          <w:sz w:val="24"/>
          <w:szCs w:val="24"/>
        </w:rPr>
        <w:t xml:space="preserve">Maß und Wert </w:t>
      </w:r>
      <w:r>
        <w:rPr>
          <w:rFonts w:cs="Times New Roman"/>
          <w:sz w:val="24"/>
          <w:szCs w:val="24"/>
        </w:rPr>
        <w:t xml:space="preserve">immer auf der Suche nach geeigneten Mitarbeitern, wende ich mich an Sie mit der Frage, ob Sie uns nicht gelegentlich einen Beitrag geben könnten. Ich kenne Sie als vorzüglichen Essayisten aus der </w:t>
      </w:r>
      <w:r>
        <w:rPr>
          <w:rFonts w:cs="Times New Roman"/>
          <w:i/>
          <w:sz w:val="24"/>
          <w:szCs w:val="24"/>
        </w:rPr>
        <w:t xml:space="preserve">Internationalen Literatur </w:t>
      </w:r>
      <w:r>
        <w:rPr>
          <w:rFonts w:cs="Times New Roman"/>
          <w:sz w:val="24"/>
          <w:szCs w:val="24"/>
        </w:rPr>
        <w:t>und b</w:t>
      </w:r>
      <w:r>
        <w:rPr>
          <w:rFonts w:cs="Times New Roman"/>
          <w:sz w:val="24"/>
          <w:szCs w:val="24"/>
        </w:rPr>
        <w:t>e</w:t>
      </w:r>
      <w:r>
        <w:rPr>
          <w:rFonts w:cs="Times New Roman"/>
          <w:sz w:val="24"/>
          <w:szCs w:val="24"/>
        </w:rPr>
        <w:t>sonders ist mir Ihr Aufsatz über Cervantes aufgefallen. Wenn Sie unserer Reda</w:t>
      </w:r>
      <w:r>
        <w:rPr>
          <w:rFonts w:cs="Times New Roman"/>
          <w:sz w:val="24"/>
          <w:szCs w:val="24"/>
        </w:rPr>
        <w:t>k</w:t>
      </w:r>
      <w:r>
        <w:rPr>
          <w:rFonts w:cs="Times New Roman"/>
          <w:sz w:val="24"/>
          <w:szCs w:val="24"/>
        </w:rPr>
        <w:t xml:space="preserve">tion einmal einen Aufsatz, etwa über die geistige, literarische und wirtschaftliche Entwicklung der deutschen Emigration in der Sowjetunion und der Wolga-Deutschen anbieten könnten, bin ich überzeugt, </w:t>
      </w:r>
      <w:proofErr w:type="spellStart"/>
      <w:r>
        <w:rPr>
          <w:rFonts w:cs="Times New Roman"/>
          <w:sz w:val="24"/>
          <w:szCs w:val="24"/>
        </w:rPr>
        <w:t>daß</w:t>
      </w:r>
      <w:proofErr w:type="spellEnd"/>
      <w:r>
        <w:rPr>
          <w:rFonts w:cs="Times New Roman"/>
          <w:sz w:val="24"/>
          <w:szCs w:val="24"/>
        </w:rPr>
        <w:t xml:space="preserve"> er mit großem Interesse au</w:t>
      </w:r>
      <w:r>
        <w:rPr>
          <w:rFonts w:cs="Times New Roman"/>
          <w:sz w:val="24"/>
          <w:szCs w:val="24"/>
        </w:rPr>
        <w:t>f</w:t>
      </w:r>
      <w:r>
        <w:rPr>
          <w:rFonts w:cs="Times New Roman"/>
          <w:sz w:val="24"/>
          <w:szCs w:val="24"/>
        </w:rPr>
        <w:t>genommen werden würde.</w:t>
      </w:r>
    </w:p>
    <w:p w:rsidR="009F5176" w:rsidRDefault="009F5176" w:rsidP="009F5176">
      <w:pPr>
        <w:spacing w:after="0"/>
        <w:ind w:left="1134"/>
        <w:jc w:val="both"/>
        <w:rPr>
          <w:rFonts w:cs="Times New Roman"/>
          <w:sz w:val="24"/>
          <w:szCs w:val="24"/>
        </w:rPr>
      </w:pPr>
      <w:r>
        <w:rPr>
          <w:rFonts w:cs="Times New Roman"/>
          <w:sz w:val="24"/>
          <w:szCs w:val="24"/>
        </w:rPr>
        <w:t xml:space="preserve">Ihrer freundlichen Gegenäußerung entgegensehend begrüße ich Sie, verehrter Herr </w:t>
      </w:r>
      <w:proofErr w:type="spellStart"/>
      <w:r>
        <w:rPr>
          <w:rFonts w:cs="Times New Roman"/>
          <w:sz w:val="24"/>
          <w:szCs w:val="24"/>
        </w:rPr>
        <w:t>Schmückle</w:t>
      </w:r>
      <w:proofErr w:type="spellEnd"/>
      <w:r>
        <w:rPr>
          <w:rFonts w:cs="Times New Roman"/>
          <w:sz w:val="24"/>
          <w:szCs w:val="24"/>
        </w:rPr>
        <w:t xml:space="preserve">, als Ihr ergebener </w:t>
      </w:r>
    </w:p>
    <w:p w:rsidR="009F5176" w:rsidRDefault="009F5176" w:rsidP="009F5176">
      <w:pPr>
        <w:spacing w:after="0"/>
        <w:ind w:left="1134"/>
        <w:jc w:val="right"/>
        <w:rPr>
          <w:rFonts w:cs="Times New Roman"/>
          <w:sz w:val="24"/>
          <w:szCs w:val="24"/>
        </w:rPr>
      </w:pPr>
      <w:r>
        <w:rPr>
          <w:rFonts w:cs="Times New Roman"/>
          <w:sz w:val="24"/>
          <w:szCs w:val="24"/>
        </w:rPr>
        <w:t>Thomas Mann“</w:t>
      </w:r>
      <w:r>
        <w:rPr>
          <w:rStyle w:val="Funotenzeichen"/>
          <w:rFonts w:cs="Times New Roman"/>
          <w:sz w:val="24"/>
          <w:szCs w:val="24"/>
        </w:rPr>
        <w:footnoteReference w:id="6"/>
      </w:r>
    </w:p>
    <w:p w:rsidR="009F5176" w:rsidRPr="004F2799" w:rsidRDefault="009F5176" w:rsidP="009F5176">
      <w:pPr>
        <w:spacing w:after="0"/>
        <w:jc w:val="both"/>
        <w:rPr>
          <w:rFonts w:cs="Times New Roman"/>
          <w:sz w:val="24"/>
          <w:szCs w:val="24"/>
        </w:rPr>
      </w:pPr>
      <w:r>
        <w:rPr>
          <w:rFonts w:cs="Times New Roman"/>
          <w:sz w:val="24"/>
          <w:szCs w:val="24"/>
        </w:rPr>
        <w:t xml:space="preserve">Für Reinhard Müller ist die Funktion dieses Briefes unmissverständlich: Thomas Mann setzt die Prominenz seines Namens ein, um seine Wertschätzung </w:t>
      </w:r>
      <w:proofErr w:type="spellStart"/>
      <w:r>
        <w:rPr>
          <w:rFonts w:cs="Times New Roman"/>
          <w:sz w:val="24"/>
          <w:szCs w:val="24"/>
        </w:rPr>
        <w:t>Schmückles</w:t>
      </w:r>
      <w:proofErr w:type="spellEnd"/>
      <w:r>
        <w:rPr>
          <w:rFonts w:cs="Times New Roman"/>
          <w:sz w:val="24"/>
          <w:szCs w:val="24"/>
        </w:rPr>
        <w:t xml:space="preserve"> auszudrücken und sich gleichzeitig nach </w:t>
      </w:r>
      <w:proofErr w:type="spellStart"/>
      <w:r>
        <w:rPr>
          <w:rFonts w:cs="Times New Roman"/>
          <w:sz w:val="24"/>
          <w:szCs w:val="24"/>
        </w:rPr>
        <w:t>Schmückles</w:t>
      </w:r>
      <w:proofErr w:type="spellEnd"/>
      <w:r>
        <w:rPr>
          <w:rFonts w:cs="Times New Roman"/>
          <w:sz w:val="24"/>
          <w:szCs w:val="24"/>
        </w:rPr>
        <w:t xml:space="preserve"> Verbleib zu erkundigen. </w:t>
      </w:r>
      <w:r w:rsidR="007C2CC7">
        <w:rPr>
          <w:rFonts w:cs="Times New Roman"/>
          <w:sz w:val="24"/>
          <w:szCs w:val="24"/>
        </w:rPr>
        <w:t>Das</w:t>
      </w:r>
      <w:r>
        <w:rPr>
          <w:rFonts w:cs="Times New Roman"/>
          <w:sz w:val="24"/>
          <w:szCs w:val="24"/>
        </w:rPr>
        <w:t xml:space="preserve"> Publikationsangebot, das s</w:t>
      </w:r>
      <w:r>
        <w:rPr>
          <w:rFonts w:cs="Times New Roman"/>
          <w:sz w:val="24"/>
          <w:szCs w:val="24"/>
        </w:rPr>
        <w:t>i</w:t>
      </w:r>
      <w:r>
        <w:rPr>
          <w:rFonts w:cs="Times New Roman"/>
          <w:sz w:val="24"/>
          <w:szCs w:val="24"/>
        </w:rPr>
        <w:t>cherlich auch im Interesse des Aufnahmestaates, also der Sowjetunion,</w:t>
      </w:r>
      <w:r w:rsidR="007C2CC7">
        <w:rPr>
          <w:rFonts w:cs="Times New Roman"/>
          <w:sz w:val="24"/>
          <w:szCs w:val="24"/>
        </w:rPr>
        <w:t xml:space="preserve"> lag, verbunden mit der Bitte </w:t>
      </w:r>
      <w:r>
        <w:rPr>
          <w:rFonts w:cs="Times New Roman"/>
          <w:sz w:val="24"/>
          <w:szCs w:val="24"/>
        </w:rPr>
        <w:t>um Rückmeldung</w:t>
      </w:r>
      <w:r w:rsidR="000546B9">
        <w:rPr>
          <w:rFonts w:cs="Times New Roman"/>
          <w:sz w:val="24"/>
          <w:szCs w:val="24"/>
        </w:rPr>
        <w:t xml:space="preserve">, war </w:t>
      </w:r>
      <w:r>
        <w:rPr>
          <w:rFonts w:cs="Times New Roman"/>
          <w:sz w:val="24"/>
          <w:szCs w:val="24"/>
        </w:rPr>
        <w:t xml:space="preserve">de facto </w:t>
      </w:r>
      <w:r w:rsidR="000546B9">
        <w:rPr>
          <w:rFonts w:cs="Times New Roman"/>
          <w:sz w:val="24"/>
          <w:szCs w:val="24"/>
        </w:rPr>
        <w:t>der Versuch,</w:t>
      </w:r>
      <w:r>
        <w:rPr>
          <w:rFonts w:cs="Times New Roman"/>
          <w:sz w:val="24"/>
          <w:szCs w:val="24"/>
        </w:rPr>
        <w:t xml:space="preserve"> ein konkretes Lebenszeichen </w:t>
      </w:r>
      <w:r w:rsidR="000546B9">
        <w:rPr>
          <w:rFonts w:cs="Times New Roman"/>
          <w:sz w:val="24"/>
          <w:szCs w:val="24"/>
        </w:rPr>
        <w:t xml:space="preserve">von </w:t>
      </w:r>
      <w:proofErr w:type="spellStart"/>
      <w:r>
        <w:rPr>
          <w:rFonts w:cs="Times New Roman"/>
          <w:sz w:val="24"/>
          <w:szCs w:val="24"/>
        </w:rPr>
        <w:t>Schmückle</w:t>
      </w:r>
      <w:proofErr w:type="spellEnd"/>
      <w:r w:rsidR="000546B9">
        <w:rPr>
          <w:rFonts w:cs="Times New Roman"/>
          <w:sz w:val="24"/>
          <w:szCs w:val="24"/>
        </w:rPr>
        <w:t xml:space="preserve"> zu erlangen</w:t>
      </w:r>
      <w:r>
        <w:rPr>
          <w:rFonts w:cs="Times New Roman"/>
          <w:sz w:val="24"/>
          <w:szCs w:val="24"/>
        </w:rPr>
        <w:t>.</w:t>
      </w:r>
    </w:p>
    <w:p w:rsidR="009F5176" w:rsidRDefault="009F5176" w:rsidP="009F5176">
      <w:pPr>
        <w:spacing w:after="0"/>
        <w:jc w:val="both"/>
        <w:rPr>
          <w:rFonts w:cs="Times New Roman"/>
          <w:sz w:val="24"/>
          <w:szCs w:val="24"/>
        </w:rPr>
      </w:pPr>
    </w:p>
    <w:p w:rsidR="00015658" w:rsidRDefault="00015658" w:rsidP="00015658">
      <w:pPr>
        <w:spacing w:after="0"/>
        <w:jc w:val="both"/>
        <w:rPr>
          <w:rFonts w:cs="Times New Roman"/>
          <w:b/>
          <w:sz w:val="24"/>
          <w:szCs w:val="24"/>
        </w:rPr>
      </w:pPr>
      <w:r w:rsidRPr="00015658">
        <w:rPr>
          <w:rFonts w:cs="Times New Roman"/>
          <w:b/>
          <w:sz w:val="24"/>
          <w:szCs w:val="24"/>
        </w:rPr>
        <w:t>Das Procedere der „Säuberungen“</w:t>
      </w:r>
      <w:r w:rsidR="00FA37CE">
        <w:rPr>
          <w:rFonts w:cs="Times New Roman"/>
          <w:b/>
          <w:sz w:val="24"/>
          <w:szCs w:val="24"/>
        </w:rPr>
        <w:t xml:space="preserve"> und die </w:t>
      </w:r>
      <w:r w:rsidR="002C56DD">
        <w:rPr>
          <w:rFonts w:cs="Times New Roman"/>
          <w:b/>
          <w:sz w:val="24"/>
          <w:szCs w:val="24"/>
        </w:rPr>
        <w:t>Lage</w:t>
      </w:r>
      <w:r w:rsidR="00FA37CE">
        <w:rPr>
          <w:rFonts w:cs="Times New Roman"/>
          <w:b/>
          <w:sz w:val="24"/>
          <w:szCs w:val="24"/>
        </w:rPr>
        <w:t xml:space="preserve"> der Angehörigen</w:t>
      </w:r>
    </w:p>
    <w:p w:rsidR="003A2487" w:rsidRDefault="00351859" w:rsidP="00015658">
      <w:pPr>
        <w:spacing w:after="0"/>
        <w:jc w:val="both"/>
        <w:rPr>
          <w:rFonts w:cs="Times New Roman"/>
          <w:sz w:val="24"/>
          <w:szCs w:val="24"/>
        </w:rPr>
      </w:pPr>
      <w:r>
        <w:rPr>
          <w:rFonts w:cs="Times New Roman"/>
          <w:sz w:val="24"/>
          <w:szCs w:val="24"/>
        </w:rPr>
        <w:t xml:space="preserve">Zwischen 1936 und 1938 erreichen die „Säuberungen“ </w:t>
      </w:r>
      <w:r w:rsidR="00A95A76">
        <w:rPr>
          <w:rFonts w:cs="Times New Roman"/>
          <w:sz w:val="24"/>
          <w:szCs w:val="24"/>
        </w:rPr>
        <w:t xml:space="preserve">ihren Höhepunkt. In dieser Phase des „Großen Terrors“ </w:t>
      </w:r>
      <w:r w:rsidR="006A744B">
        <w:rPr>
          <w:rFonts w:cs="Times New Roman"/>
          <w:sz w:val="24"/>
          <w:szCs w:val="24"/>
        </w:rPr>
        <w:t>w</w:t>
      </w:r>
      <w:r w:rsidR="000A1787">
        <w:rPr>
          <w:rFonts w:cs="Times New Roman"/>
          <w:sz w:val="24"/>
          <w:szCs w:val="24"/>
        </w:rPr>
        <w:t>e</w:t>
      </w:r>
      <w:r w:rsidR="006A744B">
        <w:rPr>
          <w:rFonts w:cs="Times New Roman"/>
          <w:sz w:val="24"/>
          <w:szCs w:val="24"/>
        </w:rPr>
        <w:t xml:space="preserve">rden </w:t>
      </w:r>
      <w:r w:rsidR="00513385">
        <w:rPr>
          <w:rFonts w:cs="Times New Roman"/>
          <w:sz w:val="24"/>
          <w:szCs w:val="24"/>
        </w:rPr>
        <w:t>Tag für</w:t>
      </w:r>
      <w:r w:rsidR="00A95A76">
        <w:rPr>
          <w:rFonts w:cs="Times New Roman"/>
          <w:sz w:val="24"/>
          <w:szCs w:val="24"/>
        </w:rPr>
        <w:t xml:space="preserve"> Tag etwa 1 000 Menschen ermordet.</w:t>
      </w:r>
      <w:r w:rsidR="00074B17">
        <w:rPr>
          <w:rStyle w:val="Funotenzeichen"/>
          <w:rFonts w:cs="Times New Roman"/>
          <w:sz w:val="24"/>
          <w:szCs w:val="24"/>
        </w:rPr>
        <w:footnoteReference w:id="7"/>
      </w:r>
      <w:r w:rsidR="00A95A76">
        <w:rPr>
          <w:rFonts w:cs="Times New Roman"/>
          <w:sz w:val="24"/>
          <w:szCs w:val="24"/>
        </w:rPr>
        <w:t xml:space="preserve"> </w:t>
      </w:r>
      <w:r w:rsidR="00731596">
        <w:rPr>
          <w:rFonts w:cs="Times New Roman"/>
          <w:sz w:val="24"/>
          <w:szCs w:val="24"/>
        </w:rPr>
        <w:t>Allein in den Jahren 1937/38 werden m</w:t>
      </w:r>
      <w:r w:rsidR="000A1787">
        <w:rPr>
          <w:rFonts w:cs="Times New Roman"/>
          <w:sz w:val="24"/>
          <w:szCs w:val="24"/>
        </w:rPr>
        <w:t xml:space="preserve">indestens 2,5 Millionen Menschen </w:t>
      </w:r>
      <w:r w:rsidR="003A2487">
        <w:rPr>
          <w:rFonts w:cs="Times New Roman"/>
          <w:sz w:val="24"/>
          <w:szCs w:val="24"/>
        </w:rPr>
        <w:t>verhaftet</w:t>
      </w:r>
      <w:r w:rsidR="000A1787">
        <w:rPr>
          <w:rFonts w:cs="Times New Roman"/>
          <w:sz w:val="24"/>
          <w:szCs w:val="24"/>
        </w:rPr>
        <w:t>,</w:t>
      </w:r>
      <w:r w:rsidR="003A2487">
        <w:rPr>
          <w:rFonts w:cs="Times New Roman"/>
          <w:sz w:val="24"/>
          <w:szCs w:val="24"/>
        </w:rPr>
        <w:t xml:space="preserve"> </w:t>
      </w:r>
      <w:r>
        <w:rPr>
          <w:rFonts w:cs="Times New Roman"/>
          <w:sz w:val="24"/>
          <w:szCs w:val="24"/>
        </w:rPr>
        <w:t xml:space="preserve">davon </w:t>
      </w:r>
      <w:r w:rsidR="003A2487">
        <w:rPr>
          <w:rFonts w:cs="Times New Roman"/>
          <w:sz w:val="24"/>
          <w:szCs w:val="24"/>
        </w:rPr>
        <w:t xml:space="preserve">nahezu 700 000 zum </w:t>
      </w:r>
      <w:r w:rsidR="003A2487">
        <w:rPr>
          <w:rFonts w:cs="Times New Roman"/>
          <w:sz w:val="24"/>
          <w:szCs w:val="24"/>
        </w:rPr>
        <w:lastRenderedPageBreak/>
        <w:t xml:space="preserve">Tod durch Erschießen verurteilt. </w:t>
      </w:r>
      <w:r>
        <w:rPr>
          <w:rFonts w:cs="Times New Roman"/>
          <w:sz w:val="24"/>
          <w:szCs w:val="24"/>
        </w:rPr>
        <w:t>In Form sog. „nationaler Operationen“ richtet sich die Ve</w:t>
      </w:r>
      <w:r>
        <w:rPr>
          <w:rFonts w:cs="Times New Roman"/>
          <w:sz w:val="24"/>
          <w:szCs w:val="24"/>
        </w:rPr>
        <w:t>r</w:t>
      </w:r>
      <w:r>
        <w:rPr>
          <w:rFonts w:cs="Times New Roman"/>
          <w:sz w:val="24"/>
          <w:szCs w:val="24"/>
        </w:rPr>
        <w:t xml:space="preserve">folgung auch gegen </w:t>
      </w:r>
      <w:r w:rsidR="00D7539A">
        <w:rPr>
          <w:rFonts w:cs="Times New Roman"/>
          <w:sz w:val="24"/>
          <w:szCs w:val="24"/>
        </w:rPr>
        <w:t xml:space="preserve">nationale </w:t>
      </w:r>
      <w:r w:rsidR="003A2487">
        <w:rPr>
          <w:rFonts w:cs="Times New Roman"/>
          <w:sz w:val="24"/>
          <w:szCs w:val="24"/>
        </w:rPr>
        <w:t>Min</w:t>
      </w:r>
      <w:r w:rsidR="001712A9">
        <w:rPr>
          <w:rFonts w:cs="Times New Roman"/>
          <w:sz w:val="24"/>
          <w:szCs w:val="24"/>
        </w:rPr>
        <w:t>derhei</w:t>
      </w:r>
      <w:r w:rsidR="003A2487">
        <w:rPr>
          <w:rFonts w:cs="Times New Roman"/>
          <w:sz w:val="24"/>
          <w:szCs w:val="24"/>
        </w:rPr>
        <w:t xml:space="preserve">ten. </w:t>
      </w:r>
      <w:r w:rsidR="00D7539A">
        <w:rPr>
          <w:rFonts w:cs="Times New Roman"/>
          <w:sz w:val="24"/>
          <w:szCs w:val="24"/>
        </w:rPr>
        <w:t>1937/38 werden z.B. i</w:t>
      </w:r>
      <w:r w:rsidR="003C2C0C">
        <w:rPr>
          <w:rFonts w:cs="Times New Roman"/>
          <w:sz w:val="24"/>
          <w:szCs w:val="24"/>
        </w:rPr>
        <w:t xml:space="preserve">m </w:t>
      </w:r>
      <w:r>
        <w:rPr>
          <w:rFonts w:cs="Times New Roman"/>
          <w:sz w:val="24"/>
          <w:szCs w:val="24"/>
        </w:rPr>
        <w:t>Zusammenhang</w:t>
      </w:r>
      <w:r w:rsidR="003C2C0C">
        <w:rPr>
          <w:rFonts w:cs="Times New Roman"/>
          <w:sz w:val="24"/>
          <w:szCs w:val="24"/>
        </w:rPr>
        <w:t xml:space="preserve"> </w:t>
      </w:r>
      <w:r w:rsidR="003A2487">
        <w:rPr>
          <w:rFonts w:cs="Times New Roman"/>
          <w:sz w:val="24"/>
          <w:szCs w:val="24"/>
        </w:rPr>
        <w:t xml:space="preserve">der </w:t>
      </w:r>
      <w:r>
        <w:rPr>
          <w:rFonts w:cs="Times New Roman"/>
          <w:sz w:val="24"/>
          <w:szCs w:val="24"/>
        </w:rPr>
        <w:t xml:space="preserve">sog. </w:t>
      </w:r>
      <w:r w:rsidR="003A2487">
        <w:rPr>
          <w:rFonts w:cs="Times New Roman"/>
          <w:sz w:val="24"/>
          <w:szCs w:val="24"/>
        </w:rPr>
        <w:t xml:space="preserve">„deutschen Operation“ mindestens 55 000 </w:t>
      </w:r>
      <w:r>
        <w:rPr>
          <w:rFonts w:cs="Times New Roman"/>
          <w:sz w:val="24"/>
          <w:szCs w:val="24"/>
        </w:rPr>
        <w:t>„</w:t>
      </w:r>
      <w:r w:rsidR="003A2487">
        <w:rPr>
          <w:rFonts w:cs="Times New Roman"/>
          <w:sz w:val="24"/>
          <w:szCs w:val="24"/>
        </w:rPr>
        <w:t>Deutsche</w:t>
      </w:r>
      <w:r>
        <w:rPr>
          <w:rFonts w:cs="Times New Roman"/>
          <w:sz w:val="24"/>
          <w:szCs w:val="24"/>
        </w:rPr>
        <w:t>“</w:t>
      </w:r>
      <w:r w:rsidR="000A1787" w:rsidRPr="000A1787">
        <w:rPr>
          <w:rFonts w:cs="Times New Roman"/>
          <w:sz w:val="24"/>
          <w:szCs w:val="24"/>
        </w:rPr>
        <w:t xml:space="preserve"> </w:t>
      </w:r>
      <w:r w:rsidR="000A1787">
        <w:rPr>
          <w:rFonts w:cs="Times New Roman"/>
          <w:sz w:val="24"/>
          <w:szCs w:val="24"/>
        </w:rPr>
        <w:t>verurteilt</w:t>
      </w:r>
      <w:r>
        <w:rPr>
          <w:rFonts w:cs="Times New Roman"/>
          <w:sz w:val="24"/>
          <w:szCs w:val="24"/>
        </w:rPr>
        <w:t>:</w:t>
      </w:r>
      <w:r w:rsidR="003A2487">
        <w:rPr>
          <w:rFonts w:cs="Times New Roman"/>
          <w:sz w:val="24"/>
          <w:szCs w:val="24"/>
        </w:rPr>
        <w:t xml:space="preserve"> </w:t>
      </w:r>
      <w:r w:rsidR="000A1787">
        <w:rPr>
          <w:rFonts w:cs="Times New Roman"/>
          <w:sz w:val="24"/>
          <w:szCs w:val="24"/>
        </w:rPr>
        <w:t>in der Wolgarepublik lebe</w:t>
      </w:r>
      <w:r w:rsidR="000A1787">
        <w:rPr>
          <w:rFonts w:cs="Times New Roman"/>
          <w:sz w:val="24"/>
          <w:szCs w:val="24"/>
        </w:rPr>
        <w:t>n</w:t>
      </w:r>
      <w:r w:rsidR="000A1787">
        <w:rPr>
          <w:rFonts w:cs="Times New Roman"/>
          <w:sz w:val="24"/>
          <w:szCs w:val="24"/>
        </w:rPr>
        <w:t xml:space="preserve">de </w:t>
      </w:r>
      <w:r w:rsidR="003A2487">
        <w:rPr>
          <w:rFonts w:cs="Times New Roman"/>
          <w:sz w:val="24"/>
          <w:szCs w:val="24"/>
        </w:rPr>
        <w:t xml:space="preserve">sowjetische Staatsangehörige </w:t>
      </w:r>
      <w:r>
        <w:rPr>
          <w:rFonts w:cs="Times New Roman"/>
          <w:sz w:val="24"/>
          <w:szCs w:val="24"/>
        </w:rPr>
        <w:t xml:space="preserve">deutscher Abstammung </w:t>
      </w:r>
      <w:r w:rsidR="00D7539A">
        <w:rPr>
          <w:rFonts w:cs="Times New Roman"/>
          <w:sz w:val="24"/>
          <w:szCs w:val="24"/>
        </w:rPr>
        <w:t xml:space="preserve">und </w:t>
      </w:r>
      <w:r w:rsidR="003A2487">
        <w:rPr>
          <w:rFonts w:cs="Times New Roman"/>
          <w:sz w:val="24"/>
          <w:szCs w:val="24"/>
        </w:rPr>
        <w:t xml:space="preserve">deutsche Emigranten. </w:t>
      </w:r>
      <w:r w:rsidR="00D7539A">
        <w:rPr>
          <w:rFonts w:cs="Times New Roman"/>
          <w:sz w:val="24"/>
          <w:szCs w:val="24"/>
        </w:rPr>
        <w:t>Die B</w:t>
      </w:r>
      <w:r w:rsidR="00D7539A">
        <w:rPr>
          <w:rFonts w:cs="Times New Roman"/>
          <w:sz w:val="24"/>
          <w:szCs w:val="24"/>
        </w:rPr>
        <w:t>e</w:t>
      </w:r>
      <w:r w:rsidR="00D7539A">
        <w:rPr>
          <w:rFonts w:cs="Times New Roman"/>
          <w:sz w:val="24"/>
          <w:szCs w:val="24"/>
        </w:rPr>
        <w:t xml:space="preserve">gründungen variieren. Im Februar 1937 z.B. fordert ein internes Rundschreiben </w:t>
      </w:r>
      <w:r w:rsidR="003A2487">
        <w:rPr>
          <w:rFonts w:cs="Times New Roman"/>
          <w:sz w:val="24"/>
          <w:szCs w:val="24"/>
        </w:rPr>
        <w:t>die Diens</w:t>
      </w:r>
      <w:r w:rsidR="003A2487">
        <w:rPr>
          <w:rFonts w:cs="Times New Roman"/>
          <w:sz w:val="24"/>
          <w:szCs w:val="24"/>
        </w:rPr>
        <w:t>t</w:t>
      </w:r>
      <w:r w:rsidR="003A2487">
        <w:rPr>
          <w:rFonts w:cs="Times New Roman"/>
          <w:sz w:val="24"/>
          <w:szCs w:val="24"/>
        </w:rPr>
        <w:t>stellen des NKWD auf, die „deutschen Trotz</w:t>
      </w:r>
      <w:r w:rsidR="003C2C0C">
        <w:rPr>
          <w:rFonts w:cs="Times New Roman"/>
          <w:sz w:val="24"/>
          <w:szCs w:val="24"/>
        </w:rPr>
        <w:t>k</w:t>
      </w:r>
      <w:r w:rsidR="003A2487">
        <w:rPr>
          <w:rFonts w:cs="Times New Roman"/>
          <w:sz w:val="24"/>
          <w:szCs w:val="24"/>
        </w:rPr>
        <w:t xml:space="preserve">isten“ </w:t>
      </w:r>
      <w:r w:rsidR="008359BE">
        <w:rPr>
          <w:rFonts w:cs="Times New Roman"/>
          <w:sz w:val="24"/>
          <w:szCs w:val="24"/>
        </w:rPr>
        <w:t xml:space="preserve">zu verhaften, </w:t>
      </w:r>
      <w:r w:rsidR="003A2487">
        <w:rPr>
          <w:rFonts w:cs="Times New Roman"/>
          <w:sz w:val="24"/>
          <w:szCs w:val="24"/>
        </w:rPr>
        <w:t>die in der UdSSR „im Au</w:t>
      </w:r>
      <w:r w:rsidR="003A2487">
        <w:rPr>
          <w:rFonts w:cs="Times New Roman"/>
          <w:sz w:val="24"/>
          <w:szCs w:val="24"/>
        </w:rPr>
        <w:t>f</w:t>
      </w:r>
      <w:r w:rsidR="003A2487">
        <w:rPr>
          <w:rFonts w:cs="Times New Roman"/>
          <w:sz w:val="24"/>
          <w:szCs w:val="24"/>
        </w:rPr>
        <w:t xml:space="preserve">trag der Gestapo“ „terroristische, Diversions- und Spionagetätigkeit“ durchführen. Das </w:t>
      </w:r>
      <w:r w:rsidR="00D7539A">
        <w:rPr>
          <w:rFonts w:cs="Times New Roman"/>
          <w:sz w:val="24"/>
          <w:szCs w:val="24"/>
        </w:rPr>
        <w:t>NKWD-</w:t>
      </w:r>
      <w:r w:rsidR="003A2487">
        <w:rPr>
          <w:rFonts w:cs="Times New Roman"/>
          <w:sz w:val="24"/>
          <w:szCs w:val="24"/>
        </w:rPr>
        <w:t>Rundschreiben bef</w:t>
      </w:r>
      <w:r w:rsidR="008359BE">
        <w:rPr>
          <w:rFonts w:cs="Times New Roman"/>
          <w:sz w:val="24"/>
          <w:szCs w:val="24"/>
        </w:rPr>
        <w:t>ie</w:t>
      </w:r>
      <w:r w:rsidR="003A2487">
        <w:rPr>
          <w:rFonts w:cs="Times New Roman"/>
          <w:sz w:val="24"/>
          <w:szCs w:val="24"/>
        </w:rPr>
        <w:t>hl</w:t>
      </w:r>
      <w:r w:rsidR="008359BE">
        <w:rPr>
          <w:rFonts w:cs="Times New Roman"/>
          <w:sz w:val="24"/>
          <w:szCs w:val="24"/>
        </w:rPr>
        <w:t>t</w:t>
      </w:r>
      <w:r w:rsidR="003A2487">
        <w:rPr>
          <w:rFonts w:cs="Times New Roman"/>
          <w:sz w:val="24"/>
          <w:szCs w:val="24"/>
        </w:rPr>
        <w:t>, d</w:t>
      </w:r>
      <w:r w:rsidR="008359BE">
        <w:rPr>
          <w:rFonts w:cs="Times New Roman"/>
          <w:sz w:val="24"/>
          <w:szCs w:val="24"/>
        </w:rPr>
        <w:t>iese</w:t>
      </w:r>
      <w:r w:rsidR="003A2487">
        <w:rPr>
          <w:rFonts w:cs="Times New Roman"/>
          <w:sz w:val="24"/>
          <w:szCs w:val="24"/>
        </w:rPr>
        <w:t xml:space="preserve"> „Trotzkisten“ nicht nur unter den Politemigranten, sondern auch im Kreis </w:t>
      </w:r>
      <w:r w:rsidR="008359BE">
        <w:rPr>
          <w:rFonts w:cs="Times New Roman"/>
          <w:sz w:val="24"/>
          <w:szCs w:val="24"/>
        </w:rPr>
        <w:t xml:space="preserve">derer </w:t>
      </w:r>
      <w:r w:rsidR="003A2487">
        <w:rPr>
          <w:rFonts w:cs="Times New Roman"/>
          <w:sz w:val="24"/>
          <w:szCs w:val="24"/>
        </w:rPr>
        <w:t xml:space="preserve">zu verfolgen, die „unter dem Deckmantel von Wissenschaftlern, Schriftstellern und Schauspielern“ in die Sowjetunion eingereist </w:t>
      </w:r>
      <w:r w:rsidR="008359BE">
        <w:rPr>
          <w:rFonts w:cs="Times New Roman"/>
          <w:sz w:val="24"/>
          <w:szCs w:val="24"/>
        </w:rPr>
        <w:t>sind</w:t>
      </w:r>
      <w:r w:rsidR="003A2487">
        <w:rPr>
          <w:rFonts w:cs="Times New Roman"/>
          <w:sz w:val="24"/>
          <w:szCs w:val="24"/>
        </w:rPr>
        <w:t>.</w:t>
      </w:r>
      <w:r w:rsidR="003A2487">
        <w:rPr>
          <w:rStyle w:val="Funotenzeichen"/>
          <w:rFonts w:cs="Times New Roman"/>
          <w:sz w:val="24"/>
          <w:szCs w:val="24"/>
        </w:rPr>
        <w:footnoteReference w:id="8"/>
      </w:r>
      <w:r w:rsidR="003A2487">
        <w:rPr>
          <w:rFonts w:cs="Times New Roman"/>
          <w:sz w:val="24"/>
          <w:szCs w:val="24"/>
        </w:rPr>
        <w:t xml:space="preserve"> </w:t>
      </w:r>
    </w:p>
    <w:p w:rsidR="002A330C" w:rsidRDefault="008359BE" w:rsidP="00E474BB">
      <w:pPr>
        <w:spacing w:after="0"/>
        <w:ind w:firstLine="708"/>
        <w:jc w:val="both"/>
        <w:rPr>
          <w:rFonts w:cs="Times New Roman"/>
          <w:sz w:val="24"/>
          <w:szCs w:val="24"/>
        </w:rPr>
      </w:pPr>
      <w:r>
        <w:rPr>
          <w:rFonts w:cs="Times New Roman"/>
          <w:sz w:val="24"/>
          <w:szCs w:val="24"/>
        </w:rPr>
        <w:t xml:space="preserve">Der Kreis der </w:t>
      </w:r>
      <w:r w:rsidR="00015658">
        <w:rPr>
          <w:rFonts w:cs="Times New Roman"/>
          <w:sz w:val="24"/>
          <w:szCs w:val="24"/>
        </w:rPr>
        <w:t xml:space="preserve">speziell von dieser Maßnahme </w:t>
      </w:r>
      <w:r>
        <w:rPr>
          <w:rFonts w:cs="Times New Roman"/>
          <w:sz w:val="24"/>
          <w:szCs w:val="24"/>
        </w:rPr>
        <w:t xml:space="preserve">Betroffenen ist </w:t>
      </w:r>
      <w:r w:rsidR="00AA29AE">
        <w:rPr>
          <w:rFonts w:cs="Times New Roman"/>
          <w:sz w:val="24"/>
          <w:szCs w:val="24"/>
        </w:rPr>
        <w:t>groß</w:t>
      </w:r>
      <w:r w:rsidR="002A330C">
        <w:rPr>
          <w:rFonts w:cs="Times New Roman"/>
          <w:sz w:val="24"/>
          <w:szCs w:val="24"/>
        </w:rPr>
        <w:t xml:space="preserve">. Nach Angaben der MOPR, der „Internationalen Hilfsorganisation für die Kämpfer der Revolution“, </w:t>
      </w:r>
      <w:r>
        <w:rPr>
          <w:rFonts w:cs="Times New Roman"/>
          <w:sz w:val="24"/>
          <w:szCs w:val="24"/>
        </w:rPr>
        <w:t>sind</w:t>
      </w:r>
      <w:r w:rsidR="002A330C">
        <w:rPr>
          <w:rFonts w:cs="Times New Roman"/>
          <w:sz w:val="24"/>
          <w:szCs w:val="24"/>
        </w:rPr>
        <w:t xml:space="preserve"> bis 1936 insgesamt 1</w:t>
      </w:r>
      <w:r w:rsidR="001712A9">
        <w:rPr>
          <w:rFonts w:cs="Times New Roman"/>
          <w:sz w:val="24"/>
          <w:szCs w:val="24"/>
        </w:rPr>
        <w:t xml:space="preserve"> </w:t>
      </w:r>
      <w:r w:rsidR="002A330C">
        <w:rPr>
          <w:rFonts w:cs="Times New Roman"/>
          <w:sz w:val="24"/>
          <w:szCs w:val="24"/>
        </w:rPr>
        <w:t xml:space="preserve">332 deutsche Emigranten in die Sowjetunion eingereist. </w:t>
      </w:r>
      <w:r w:rsidR="00E474BB">
        <w:rPr>
          <w:rFonts w:cs="Times New Roman"/>
          <w:sz w:val="24"/>
          <w:szCs w:val="24"/>
        </w:rPr>
        <w:t xml:space="preserve">Die Zahlenangaben der </w:t>
      </w:r>
      <w:r w:rsidR="002A330C">
        <w:rPr>
          <w:rFonts w:cs="Times New Roman"/>
          <w:sz w:val="24"/>
          <w:szCs w:val="24"/>
        </w:rPr>
        <w:t xml:space="preserve">sowjetischen Behörden </w:t>
      </w:r>
      <w:r w:rsidR="00E474BB">
        <w:rPr>
          <w:rFonts w:cs="Times New Roman"/>
          <w:sz w:val="24"/>
          <w:szCs w:val="24"/>
        </w:rPr>
        <w:t xml:space="preserve">sind niedriger. In ihren Akten </w:t>
      </w:r>
      <w:r w:rsidR="001712A9">
        <w:rPr>
          <w:rFonts w:cs="Times New Roman"/>
          <w:sz w:val="24"/>
          <w:szCs w:val="24"/>
        </w:rPr>
        <w:t xml:space="preserve">(Stand: 1. Juli 1936) </w:t>
      </w:r>
      <w:r w:rsidR="00E474BB">
        <w:rPr>
          <w:rFonts w:cs="Times New Roman"/>
          <w:sz w:val="24"/>
          <w:szCs w:val="24"/>
        </w:rPr>
        <w:t>sind</w:t>
      </w:r>
      <w:r w:rsidR="002A330C">
        <w:rPr>
          <w:rFonts w:cs="Times New Roman"/>
          <w:sz w:val="24"/>
          <w:szCs w:val="24"/>
        </w:rPr>
        <w:t xml:space="preserve"> </w:t>
      </w:r>
      <w:r w:rsidR="00E474BB">
        <w:rPr>
          <w:rFonts w:cs="Times New Roman"/>
          <w:sz w:val="24"/>
          <w:szCs w:val="24"/>
        </w:rPr>
        <w:t xml:space="preserve">811 Personen als deutsche „Politemigranten“ erfasst; die Behörden gehen davon aus, dass sich insgesamt </w:t>
      </w:r>
      <w:r w:rsidR="002A330C">
        <w:rPr>
          <w:rFonts w:cs="Times New Roman"/>
          <w:sz w:val="24"/>
          <w:szCs w:val="24"/>
        </w:rPr>
        <w:t xml:space="preserve">annähernd 6 000 deutsche Staatsbürger auf </w:t>
      </w:r>
      <w:r w:rsidR="00AA29AE">
        <w:rPr>
          <w:rFonts w:cs="Times New Roman"/>
          <w:sz w:val="24"/>
          <w:szCs w:val="24"/>
        </w:rPr>
        <w:t>sowjetisch</w:t>
      </w:r>
      <w:r w:rsidR="002A330C">
        <w:rPr>
          <w:rFonts w:cs="Times New Roman"/>
          <w:sz w:val="24"/>
          <w:szCs w:val="24"/>
        </w:rPr>
        <w:t xml:space="preserve">em Territorium </w:t>
      </w:r>
      <w:r w:rsidR="00E474BB">
        <w:rPr>
          <w:rFonts w:cs="Times New Roman"/>
          <w:sz w:val="24"/>
          <w:szCs w:val="24"/>
        </w:rPr>
        <w:t>befinden</w:t>
      </w:r>
      <w:r w:rsidR="002A330C">
        <w:rPr>
          <w:rFonts w:cs="Times New Roman"/>
          <w:sz w:val="24"/>
          <w:szCs w:val="24"/>
        </w:rPr>
        <w:t xml:space="preserve">. </w:t>
      </w:r>
      <w:r>
        <w:rPr>
          <w:rFonts w:cs="Times New Roman"/>
          <w:sz w:val="24"/>
          <w:szCs w:val="24"/>
        </w:rPr>
        <w:t>Zu diesem Zeitpunkt liegt beim NKWD g</w:t>
      </w:r>
      <w:r w:rsidR="00E474BB">
        <w:rPr>
          <w:rFonts w:cs="Times New Roman"/>
          <w:sz w:val="24"/>
          <w:szCs w:val="24"/>
        </w:rPr>
        <w:t>egen 414 Personen</w:t>
      </w:r>
      <w:r w:rsidR="002A330C">
        <w:rPr>
          <w:rFonts w:cs="Times New Roman"/>
          <w:sz w:val="24"/>
          <w:szCs w:val="24"/>
        </w:rPr>
        <w:t xml:space="preserve"> </w:t>
      </w:r>
      <w:r w:rsidR="00E474BB">
        <w:rPr>
          <w:rFonts w:cs="Times New Roman"/>
          <w:sz w:val="24"/>
          <w:szCs w:val="24"/>
        </w:rPr>
        <w:t>„</w:t>
      </w:r>
      <w:r w:rsidR="002A330C">
        <w:rPr>
          <w:rFonts w:cs="Times New Roman"/>
          <w:sz w:val="24"/>
          <w:szCs w:val="24"/>
        </w:rPr>
        <w:t>kompromittierendes Material</w:t>
      </w:r>
      <w:r w:rsidR="00E474BB">
        <w:rPr>
          <w:rFonts w:cs="Times New Roman"/>
          <w:sz w:val="24"/>
          <w:szCs w:val="24"/>
        </w:rPr>
        <w:t xml:space="preserve">“ </w:t>
      </w:r>
      <w:r w:rsidR="002A330C">
        <w:rPr>
          <w:rFonts w:cs="Times New Roman"/>
          <w:sz w:val="24"/>
          <w:szCs w:val="24"/>
        </w:rPr>
        <w:t>vor. Vor allem nach dem Schauproze</w:t>
      </w:r>
      <w:r>
        <w:rPr>
          <w:rFonts w:cs="Times New Roman"/>
          <w:sz w:val="24"/>
          <w:szCs w:val="24"/>
        </w:rPr>
        <w:t>ss</w:t>
      </w:r>
      <w:r w:rsidR="002A330C">
        <w:rPr>
          <w:rFonts w:cs="Times New Roman"/>
          <w:sz w:val="24"/>
          <w:szCs w:val="24"/>
        </w:rPr>
        <w:t xml:space="preserve"> im August 1936 erhöhte sich die Zahl</w:t>
      </w:r>
      <w:r>
        <w:rPr>
          <w:rFonts w:cs="Times New Roman"/>
          <w:sz w:val="24"/>
          <w:szCs w:val="24"/>
        </w:rPr>
        <w:t xml:space="preserve"> beträchtlich.</w:t>
      </w:r>
      <w:r w:rsidR="002A330C">
        <w:rPr>
          <w:rStyle w:val="Funotenzeichen"/>
          <w:rFonts w:cs="Times New Roman"/>
          <w:sz w:val="24"/>
          <w:szCs w:val="24"/>
        </w:rPr>
        <w:footnoteReference w:id="9"/>
      </w:r>
      <w:r w:rsidR="002A330C">
        <w:rPr>
          <w:rFonts w:cs="Times New Roman"/>
          <w:sz w:val="24"/>
          <w:szCs w:val="24"/>
        </w:rPr>
        <w:t xml:space="preserve"> </w:t>
      </w:r>
    </w:p>
    <w:p w:rsidR="003C2C0C" w:rsidRDefault="00130A04" w:rsidP="00710678">
      <w:pPr>
        <w:spacing w:after="0"/>
        <w:jc w:val="both"/>
        <w:rPr>
          <w:rFonts w:cs="Times New Roman"/>
          <w:sz w:val="24"/>
          <w:szCs w:val="24"/>
        </w:rPr>
      </w:pPr>
      <w:r>
        <w:rPr>
          <w:rFonts w:cs="Times New Roman"/>
          <w:sz w:val="24"/>
          <w:szCs w:val="24"/>
        </w:rPr>
        <w:tab/>
      </w:r>
      <w:r w:rsidR="00D7539A">
        <w:rPr>
          <w:rFonts w:cs="Times New Roman"/>
          <w:sz w:val="24"/>
          <w:szCs w:val="24"/>
        </w:rPr>
        <w:t>Ursache dafür</w:t>
      </w:r>
      <w:r w:rsidR="008359BE">
        <w:rPr>
          <w:rFonts w:cs="Times New Roman"/>
          <w:sz w:val="24"/>
          <w:szCs w:val="24"/>
        </w:rPr>
        <w:t xml:space="preserve"> </w:t>
      </w:r>
      <w:r w:rsidR="00D7539A">
        <w:rPr>
          <w:rFonts w:cs="Times New Roman"/>
          <w:sz w:val="24"/>
          <w:szCs w:val="24"/>
        </w:rPr>
        <w:t>ist die</w:t>
      </w:r>
      <w:r w:rsidR="008359BE">
        <w:rPr>
          <w:rFonts w:cs="Times New Roman"/>
          <w:sz w:val="24"/>
          <w:szCs w:val="24"/>
        </w:rPr>
        <w:t xml:space="preserve"> </w:t>
      </w:r>
      <w:r>
        <w:rPr>
          <w:rFonts w:cs="Times New Roman"/>
          <w:sz w:val="24"/>
          <w:szCs w:val="24"/>
        </w:rPr>
        <w:t xml:space="preserve">Vorgehensweise </w:t>
      </w:r>
      <w:r w:rsidR="00B8591F">
        <w:rPr>
          <w:rFonts w:cs="Times New Roman"/>
          <w:sz w:val="24"/>
          <w:szCs w:val="24"/>
        </w:rPr>
        <w:t>de</w:t>
      </w:r>
      <w:r w:rsidR="00D7539A">
        <w:rPr>
          <w:rFonts w:cs="Times New Roman"/>
          <w:sz w:val="24"/>
          <w:szCs w:val="24"/>
        </w:rPr>
        <w:t>s</w:t>
      </w:r>
      <w:r w:rsidR="00B8591F">
        <w:rPr>
          <w:rFonts w:cs="Times New Roman"/>
          <w:sz w:val="24"/>
          <w:szCs w:val="24"/>
        </w:rPr>
        <w:t xml:space="preserve"> NKWD</w:t>
      </w:r>
      <w:r w:rsidR="00AA29AE">
        <w:rPr>
          <w:rFonts w:cs="Times New Roman"/>
          <w:sz w:val="24"/>
          <w:szCs w:val="24"/>
        </w:rPr>
        <w:t>.</w:t>
      </w:r>
      <w:r>
        <w:rPr>
          <w:rFonts w:cs="Times New Roman"/>
          <w:sz w:val="24"/>
          <w:szCs w:val="24"/>
        </w:rPr>
        <w:t xml:space="preserve"> Die Verhafteten w</w:t>
      </w:r>
      <w:r w:rsidR="00D7539A">
        <w:rPr>
          <w:rFonts w:cs="Times New Roman"/>
          <w:sz w:val="24"/>
          <w:szCs w:val="24"/>
        </w:rPr>
        <w:t>e</w:t>
      </w:r>
      <w:r>
        <w:rPr>
          <w:rFonts w:cs="Times New Roman"/>
          <w:sz w:val="24"/>
          <w:szCs w:val="24"/>
        </w:rPr>
        <w:t>rden in den Folterverhören gezwungen</w:t>
      </w:r>
      <w:r w:rsidR="00B8591F">
        <w:rPr>
          <w:rFonts w:cs="Times New Roman"/>
          <w:sz w:val="24"/>
          <w:szCs w:val="24"/>
        </w:rPr>
        <w:t>, ihr</w:t>
      </w:r>
      <w:r>
        <w:rPr>
          <w:rFonts w:cs="Times New Roman"/>
          <w:sz w:val="24"/>
          <w:szCs w:val="24"/>
        </w:rPr>
        <w:t xml:space="preserve">e „Beziehungen“ und „Verbindungen“ zu bereits inhaftierten oder noch in Freiheit befindlichen Freunden und Bekannten </w:t>
      </w:r>
      <w:r w:rsidR="00B8591F">
        <w:rPr>
          <w:rFonts w:cs="Times New Roman"/>
          <w:sz w:val="24"/>
          <w:szCs w:val="24"/>
        </w:rPr>
        <w:t>in entsprechenden „Geständni</w:t>
      </w:r>
      <w:r w:rsidR="00B8591F">
        <w:rPr>
          <w:rFonts w:cs="Times New Roman"/>
          <w:sz w:val="24"/>
          <w:szCs w:val="24"/>
        </w:rPr>
        <w:t>s</w:t>
      </w:r>
      <w:r w:rsidR="00B8591F">
        <w:rPr>
          <w:rFonts w:cs="Times New Roman"/>
          <w:sz w:val="24"/>
          <w:szCs w:val="24"/>
        </w:rPr>
        <w:t xml:space="preserve">sen“ </w:t>
      </w:r>
      <w:r>
        <w:rPr>
          <w:rFonts w:cs="Times New Roman"/>
          <w:sz w:val="24"/>
          <w:szCs w:val="24"/>
        </w:rPr>
        <w:t xml:space="preserve">aufzulisten. Nach dem Prinzip der Kontaktschuld </w:t>
      </w:r>
      <w:r w:rsidR="00413891">
        <w:rPr>
          <w:rFonts w:cs="Times New Roman"/>
          <w:sz w:val="24"/>
          <w:szCs w:val="24"/>
        </w:rPr>
        <w:t>werde</w:t>
      </w:r>
      <w:r>
        <w:rPr>
          <w:rFonts w:cs="Times New Roman"/>
          <w:sz w:val="24"/>
          <w:szCs w:val="24"/>
        </w:rPr>
        <w:t>n an</w:t>
      </w:r>
      <w:r w:rsidR="00B8591F">
        <w:rPr>
          <w:rFonts w:cs="Times New Roman"/>
          <w:sz w:val="24"/>
          <w:szCs w:val="24"/>
        </w:rPr>
        <w:t>schließend</w:t>
      </w:r>
      <w:r>
        <w:rPr>
          <w:rFonts w:cs="Times New Roman"/>
          <w:sz w:val="24"/>
          <w:szCs w:val="24"/>
        </w:rPr>
        <w:t xml:space="preserve"> weitere Gestän</w:t>
      </w:r>
      <w:r>
        <w:rPr>
          <w:rFonts w:cs="Times New Roman"/>
          <w:sz w:val="24"/>
          <w:szCs w:val="24"/>
        </w:rPr>
        <w:t>d</w:t>
      </w:r>
      <w:r>
        <w:rPr>
          <w:rFonts w:cs="Times New Roman"/>
          <w:sz w:val="24"/>
          <w:szCs w:val="24"/>
        </w:rPr>
        <w:t xml:space="preserve">nisse erpresst </w:t>
      </w:r>
      <w:r w:rsidR="00B8591F">
        <w:rPr>
          <w:rFonts w:cs="Times New Roman"/>
          <w:sz w:val="24"/>
          <w:szCs w:val="24"/>
        </w:rPr>
        <w:t>und</w:t>
      </w:r>
      <w:r>
        <w:rPr>
          <w:rFonts w:cs="Times New Roman"/>
          <w:sz w:val="24"/>
          <w:szCs w:val="24"/>
        </w:rPr>
        <w:t xml:space="preserve"> neue Verhaftungen durchgeführt. Die Vorgehensweise basiert auf der </w:t>
      </w:r>
      <w:r w:rsidR="00B8591F">
        <w:rPr>
          <w:rFonts w:cs="Times New Roman"/>
          <w:sz w:val="24"/>
          <w:szCs w:val="24"/>
        </w:rPr>
        <w:t>A</w:t>
      </w:r>
      <w:r w:rsidR="00B8591F">
        <w:rPr>
          <w:rFonts w:cs="Times New Roman"/>
          <w:sz w:val="24"/>
          <w:szCs w:val="24"/>
        </w:rPr>
        <w:t>n</w:t>
      </w:r>
      <w:r w:rsidR="00B8591F">
        <w:rPr>
          <w:rFonts w:cs="Times New Roman"/>
          <w:sz w:val="24"/>
          <w:szCs w:val="24"/>
        </w:rPr>
        <w:t>nahme eines ent</w:t>
      </w:r>
      <w:r w:rsidR="00413891">
        <w:rPr>
          <w:rFonts w:cs="Times New Roman"/>
          <w:sz w:val="24"/>
          <w:szCs w:val="24"/>
        </w:rPr>
        <w:t>s</w:t>
      </w:r>
      <w:r w:rsidR="00B8591F">
        <w:rPr>
          <w:rFonts w:cs="Times New Roman"/>
          <w:sz w:val="24"/>
          <w:szCs w:val="24"/>
        </w:rPr>
        <w:t xml:space="preserve">prechenden </w:t>
      </w:r>
      <w:r>
        <w:rPr>
          <w:rFonts w:cs="Times New Roman"/>
          <w:sz w:val="24"/>
          <w:szCs w:val="24"/>
        </w:rPr>
        <w:t>Netz</w:t>
      </w:r>
      <w:r w:rsidR="00B8591F">
        <w:rPr>
          <w:rFonts w:cs="Times New Roman"/>
          <w:sz w:val="24"/>
          <w:szCs w:val="24"/>
        </w:rPr>
        <w:t>es</w:t>
      </w:r>
      <w:r>
        <w:rPr>
          <w:rFonts w:cs="Times New Roman"/>
          <w:sz w:val="24"/>
          <w:szCs w:val="24"/>
        </w:rPr>
        <w:t xml:space="preserve"> trotzkistische</w:t>
      </w:r>
      <w:r w:rsidR="00B8591F">
        <w:rPr>
          <w:rFonts w:cs="Times New Roman"/>
          <w:sz w:val="24"/>
          <w:szCs w:val="24"/>
        </w:rPr>
        <w:t>r</w:t>
      </w:r>
      <w:r>
        <w:rPr>
          <w:rFonts w:cs="Times New Roman"/>
          <w:sz w:val="24"/>
          <w:szCs w:val="24"/>
        </w:rPr>
        <w:t xml:space="preserve"> Konterrevolutionäre, faschistische</w:t>
      </w:r>
      <w:r w:rsidR="00B8591F">
        <w:rPr>
          <w:rFonts w:cs="Times New Roman"/>
          <w:sz w:val="24"/>
          <w:szCs w:val="24"/>
        </w:rPr>
        <w:t>r</w:t>
      </w:r>
      <w:r>
        <w:rPr>
          <w:rFonts w:cs="Times New Roman"/>
          <w:sz w:val="24"/>
          <w:szCs w:val="24"/>
        </w:rPr>
        <w:t xml:space="preserve"> Spi</w:t>
      </w:r>
      <w:r>
        <w:rPr>
          <w:rFonts w:cs="Times New Roman"/>
          <w:sz w:val="24"/>
          <w:szCs w:val="24"/>
        </w:rPr>
        <w:t>o</w:t>
      </w:r>
      <w:r>
        <w:rPr>
          <w:rFonts w:cs="Times New Roman"/>
          <w:sz w:val="24"/>
          <w:szCs w:val="24"/>
        </w:rPr>
        <w:t>ne, Terroristen, Diversanten und Schädli</w:t>
      </w:r>
      <w:r w:rsidR="00413891">
        <w:rPr>
          <w:rFonts w:cs="Times New Roman"/>
          <w:sz w:val="24"/>
          <w:szCs w:val="24"/>
        </w:rPr>
        <w:t>n</w:t>
      </w:r>
      <w:r>
        <w:rPr>
          <w:rFonts w:cs="Times New Roman"/>
          <w:sz w:val="24"/>
          <w:szCs w:val="24"/>
        </w:rPr>
        <w:t>gen</w:t>
      </w:r>
      <w:r w:rsidR="00B8591F">
        <w:rPr>
          <w:rFonts w:cs="Times New Roman"/>
          <w:sz w:val="24"/>
          <w:szCs w:val="24"/>
        </w:rPr>
        <w:t xml:space="preserve"> innerhalb der Sowjetunion</w:t>
      </w:r>
      <w:r>
        <w:rPr>
          <w:rFonts w:cs="Times New Roman"/>
          <w:sz w:val="24"/>
          <w:szCs w:val="24"/>
        </w:rPr>
        <w:t>.</w:t>
      </w:r>
      <w:r>
        <w:rPr>
          <w:rStyle w:val="Funotenzeichen"/>
          <w:rFonts w:cs="Times New Roman"/>
          <w:sz w:val="24"/>
          <w:szCs w:val="24"/>
        </w:rPr>
        <w:footnoteReference w:id="10"/>
      </w:r>
    </w:p>
    <w:p w:rsidR="00665929" w:rsidRDefault="00665929" w:rsidP="00665929">
      <w:pPr>
        <w:spacing w:after="0"/>
        <w:ind w:firstLine="708"/>
        <w:jc w:val="both"/>
        <w:rPr>
          <w:rFonts w:cs="Times New Roman"/>
          <w:sz w:val="24"/>
          <w:szCs w:val="24"/>
        </w:rPr>
      </w:pPr>
      <w:r>
        <w:rPr>
          <w:rFonts w:cs="Times New Roman"/>
          <w:sz w:val="24"/>
          <w:szCs w:val="24"/>
        </w:rPr>
        <w:t>Immer wieder sind in den Kaderakten Mitteilungen zu finden, in denen die „Bezi</w:t>
      </w:r>
      <w:r>
        <w:rPr>
          <w:rFonts w:cs="Times New Roman"/>
          <w:sz w:val="24"/>
          <w:szCs w:val="24"/>
        </w:rPr>
        <w:t>e</w:t>
      </w:r>
      <w:r>
        <w:rPr>
          <w:rFonts w:cs="Times New Roman"/>
          <w:sz w:val="24"/>
          <w:szCs w:val="24"/>
        </w:rPr>
        <w:t xml:space="preserve">hungen“ zu einem verhafteten Freund bzw. zu ehemaligen Arbeitskollegen „erklärt“ werden. Reinhard Müller weist darauf hin, dass sich </w:t>
      </w:r>
      <w:r w:rsidR="00FA37CE">
        <w:rPr>
          <w:rFonts w:cs="Times New Roman"/>
          <w:sz w:val="24"/>
          <w:szCs w:val="24"/>
        </w:rPr>
        <w:t xml:space="preserve">jedoch </w:t>
      </w:r>
      <w:r>
        <w:rPr>
          <w:rFonts w:cs="Times New Roman"/>
          <w:sz w:val="24"/>
          <w:szCs w:val="24"/>
        </w:rPr>
        <w:t xml:space="preserve">nicht jeder Verhaftete </w:t>
      </w:r>
      <w:r w:rsidR="00FA37CE">
        <w:rPr>
          <w:rFonts w:cs="Times New Roman"/>
          <w:sz w:val="24"/>
          <w:szCs w:val="24"/>
        </w:rPr>
        <w:t>in dieser Weise</w:t>
      </w:r>
      <w:r>
        <w:rPr>
          <w:rFonts w:cs="Times New Roman"/>
          <w:sz w:val="24"/>
          <w:szCs w:val="24"/>
        </w:rPr>
        <w:t xml:space="preserve"> ve</w:t>
      </w:r>
      <w:r>
        <w:rPr>
          <w:rFonts w:cs="Times New Roman"/>
          <w:sz w:val="24"/>
          <w:szCs w:val="24"/>
        </w:rPr>
        <w:t>r</w:t>
      </w:r>
      <w:r>
        <w:rPr>
          <w:rFonts w:cs="Times New Roman"/>
          <w:sz w:val="24"/>
          <w:szCs w:val="24"/>
        </w:rPr>
        <w:t xml:space="preserve">hielt: </w:t>
      </w:r>
    </w:p>
    <w:p w:rsidR="00665929" w:rsidRDefault="00665929" w:rsidP="00665929">
      <w:pPr>
        <w:spacing w:after="0"/>
        <w:ind w:left="993"/>
        <w:jc w:val="both"/>
        <w:rPr>
          <w:rFonts w:cs="Times New Roman"/>
          <w:sz w:val="24"/>
          <w:szCs w:val="24"/>
        </w:rPr>
      </w:pPr>
      <w:r>
        <w:rPr>
          <w:rFonts w:cs="Times New Roman"/>
          <w:sz w:val="24"/>
          <w:szCs w:val="24"/>
        </w:rPr>
        <w:t>„Keineswegs alle Politemigranten lieferten in der ‚Wolfsgesellschaft‘ des Stalini</w:t>
      </w:r>
      <w:r>
        <w:rPr>
          <w:rFonts w:cs="Times New Roman"/>
          <w:sz w:val="24"/>
          <w:szCs w:val="24"/>
        </w:rPr>
        <w:t>s</w:t>
      </w:r>
      <w:r>
        <w:rPr>
          <w:rFonts w:cs="Times New Roman"/>
          <w:sz w:val="24"/>
          <w:szCs w:val="24"/>
        </w:rPr>
        <w:t>mus Denunziationen und Meldungen an die Kaderabteilung und an das NKWD. […] Die Bandbreite reicht dabei von der umfassenden und rücksichtslosen Denu</w:t>
      </w:r>
      <w:r>
        <w:rPr>
          <w:rFonts w:cs="Times New Roman"/>
          <w:sz w:val="24"/>
          <w:szCs w:val="24"/>
        </w:rPr>
        <w:t>n</w:t>
      </w:r>
      <w:r>
        <w:rPr>
          <w:rFonts w:cs="Times New Roman"/>
          <w:sz w:val="24"/>
          <w:szCs w:val="24"/>
        </w:rPr>
        <w:t>ziation vor der Verhaftung bis zur vorsichtig-taktischen Distanzierung nach der Verhaftung des Freundes, Nachbarn oder Arbeitskollegen.“</w:t>
      </w:r>
      <w:r>
        <w:rPr>
          <w:rStyle w:val="Funotenzeichen"/>
          <w:rFonts w:cs="Times New Roman"/>
          <w:sz w:val="24"/>
          <w:szCs w:val="24"/>
        </w:rPr>
        <w:footnoteReference w:id="11"/>
      </w:r>
      <w:r>
        <w:rPr>
          <w:rFonts w:cs="Times New Roman"/>
          <w:sz w:val="24"/>
          <w:szCs w:val="24"/>
        </w:rPr>
        <w:t xml:space="preserve"> </w:t>
      </w:r>
    </w:p>
    <w:p w:rsidR="00D97312" w:rsidRDefault="00C600C1" w:rsidP="00FA37CE">
      <w:pPr>
        <w:spacing w:after="0"/>
        <w:jc w:val="both"/>
        <w:rPr>
          <w:rFonts w:cs="Times New Roman"/>
          <w:sz w:val="24"/>
          <w:szCs w:val="24"/>
        </w:rPr>
      </w:pPr>
      <w:r w:rsidRPr="00C600C1">
        <w:rPr>
          <w:rFonts w:cs="Times New Roman"/>
          <w:sz w:val="24"/>
          <w:szCs w:val="24"/>
        </w:rPr>
        <w:t xml:space="preserve">Welche </w:t>
      </w:r>
      <w:r>
        <w:rPr>
          <w:rFonts w:cs="Times New Roman"/>
          <w:sz w:val="24"/>
          <w:szCs w:val="24"/>
        </w:rPr>
        <w:t xml:space="preserve">Folgen die </w:t>
      </w:r>
      <w:r w:rsidR="00FA37CE">
        <w:rPr>
          <w:rFonts w:cs="Times New Roman"/>
          <w:sz w:val="24"/>
          <w:szCs w:val="24"/>
        </w:rPr>
        <w:t>Massenv</w:t>
      </w:r>
      <w:r>
        <w:rPr>
          <w:rFonts w:cs="Times New Roman"/>
          <w:sz w:val="24"/>
          <w:szCs w:val="24"/>
        </w:rPr>
        <w:t xml:space="preserve">erhaftungen für die Stimmung und das Verhalten der Emigranten in der Zeit zwischen 1936 und 1938 haben, zeigt ein </w:t>
      </w:r>
      <w:r w:rsidR="00D97312">
        <w:rPr>
          <w:rFonts w:cs="Times New Roman"/>
          <w:sz w:val="24"/>
          <w:szCs w:val="24"/>
        </w:rPr>
        <w:t xml:space="preserve">Bericht von Paul Jäkel, </w:t>
      </w:r>
      <w:r>
        <w:rPr>
          <w:rFonts w:cs="Times New Roman"/>
          <w:sz w:val="24"/>
          <w:szCs w:val="24"/>
        </w:rPr>
        <w:t xml:space="preserve">einem </w:t>
      </w:r>
      <w:r w:rsidR="00D97312">
        <w:rPr>
          <w:rFonts w:cs="Times New Roman"/>
          <w:sz w:val="24"/>
          <w:szCs w:val="24"/>
        </w:rPr>
        <w:t>Mitarbe</w:t>
      </w:r>
      <w:r w:rsidR="00D97312">
        <w:rPr>
          <w:rFonts w:cs="Times New Roman"/>
          <w:sz w:val="24"/>
          <w:szCs w:val="24"/>
        </w:rPr>
        <w:t>i</w:t>
      </w:r>
      <w:r w:rsidR="00D97312">
        <w:rPr>
          <w:rFonts w:cs="Times New Roman"/>
          <w:sz w:val="24"/>
          <w:szCs w:val="24"/>
        </w:rPr>
        <w:t>ter der Deutschen Vertretung beim Exekutivkomitee der Kommunistischen Internationale</w:t>
      </w:r>
      <w:r w:rsidR="00413891">
        <w:rPr>
          <w:rFonts w:cs="Times New Roman"/>
          <w:sz w:val="24"/>
          <w:szCs w:val="24"/>
        </w:rPr>
        <w:t xml:space="preserve">. </w:t>
      </w:r>
      <w:r w:rsidR="00E766B8">
        <w:rPr>
          <w:rFonts w:cs="Times New Roman"/>
          <w:sz w:val="24"/>
          <w:szCs w:val="24"/>
        </w:rPr>
        <w:t>Der</w:t>
      </w:r>
      <w:r>
        <w:rPr>
          <w:rFonts w:cs="Times New Roman"/>
          <w:sz w:val="24"/>
          <w:szCs w:val="24"/>
        </w:rPr>
        <w:t xml:space="preserve"> Bericht ist</w:t>
      </w:r>
      <w:r w:rsidR="00D97312">
        <w:rPr>
          <w:rFonts w:cs="Times New Roman"/>
          <w:sz w:val="24"/>
          <w:szCs w:val="24"/>
        </w:rPr>
        <w:t xml:space="preserve"> an die KPD-Führung in Moskau</w:t>
      </w:r>
      <w:r>
        <w:rPr>
          <w:rFonts w:cs="Times New Roman"/>
          <w:sz w:val="24"/>
          <w:szCs w:val="24"/>
        </w:rPr>
        <w:t xml:space="preserve"> gerichtet</w:t>
      </w:r>
      <w:r w:rsidR="00413891">
        <w:rPr>
          <w:rFonts w:cs="Times New Roman"/>
          <w:sz w:val="24"/>
          <w:szCs w:val="24"/>
        </w:rPr>
        <w:t xml:space="preserve"> und auf den 29. April 1938 datiert.</w:t>
      </w:r>
      <w:r w:rsidR="00FA37CE">
        <w:rPr>
          <w:rFonts w:cs="Times New Roman"/>
          <w:sz w:val="24"/>
          <w:szCs w:val="24"/>
        </w:rPr>
        <w:t xml:space="preserve"> </w:t>
      </w:r>
      <w:r w:rsidR="00E766B8">
        <w:rPr>
          <w:rFonts w:cs="Times New Roman"/>
          <w:sz w:val="24"/>
          <w:szCs w:val="24"/>
        </w:rPr>
        <w:t>Jäkel</w:t>
      </w:r>
      <w:r w:rsidR="00413891">
        <w:rPr>
          <w:rFonts w:cs="Times New Roman"/>
          <w:sz w:val="24"/>
          <w:szCs w:val="24"/>
        </w:rPr>
        <w:t xml:space="preserve"> beginnt mit einem Resümee der bislang erfolgten Verhaftungen:</w:t>
      </w:r>
    </w:p>
    <w:p w:rsidR="00FA37CE" w:rsidRDefault="00D97312" w:rsidP="00D97312">
      <w:pPr>
        <w:spacing w:after="0"/>
        <w:ind w:left="1134"/>
        <w:jc w:val="both"/>
        <w:rPr>
          <w:rFonts w:cs="Times New Roman"/>
          <w:sz w:val="24"/>
          <w:szCs w:val="24"/>
        </w:rPr>
      </w:pPr>
      <w:r>
        <w:rPr>
          <w:rFonts w:cs="Times New Roman"/>
          <w:sz w:val="24"/>
          <w:szCs w:val="24"/>
        </w:rPr>
        <w:t>„</w:t>
      </w:r>
      <w:r w:rsidR="00FA37CE">
        <w:rPr>
          <w:rFonts w:cs="Times New Roman"/>
          <w:sz w:val="24"/>
          <w:szCs w:val="24"/>
        </w:rPr>
        <w:t>[B]</w:t>
      </w:r>
      <w:proofErr w:type="spellStart"/>
      <w:r>
        <w:rPr>
          <w:rFonts w:cs="Times New Roman"/>
          <w:sz w:val="24"/>
          <w:szCs w:val="24"/>
        </w:rPr>
        <w:t>is</w:t>
      </w:r>
      <w:proofErr w:type="spellEnd"/>
      <w:r>
        <w:rPr>
          <w:rFonts w:cs="Times New Roman"/>
          <w:sz w:val="24"/>
          <w:szCs w:val="24"/>
        </w:rPr>
        <w:t xml:space="preserve"> zum April 1938</w:t>
      </w:r>
      <w:r w:rsidR="00FA37CE">
        <w:rPr>
          <w:rFonts w:cs="Times New Roman"/>
          <w:sz w:val="24"/>
          <w:szCs w:val="24"/>
        </w:rPr>
        <w:t xml:space="preserve"> [wurden]</w:t>
      </w:r>
      <w:r>
        <w:rPr>
          <w:rFonts w:cs="Times New Roman"/>
          <w:sz w:val="24"/>
          <w:szCs w:val="24"/>
        </w:rPr>
        <w:t xml:space="preserve"> bei der Deutschen Vertretung beim EKKI 842 verhaftete Deutsche gemeldet. Das sind aber nur solche Verhaftete, die bei der </w:t>
      </w:r>
      <w:r>
        <w:rPr>
          <w:rFonts w:cs="Times New Roman"/>
          <w:sz w:val="24"/>
          <w:szCs w:val="24"/>
        </w:rPr>
        <w:lastRenderedPageBreak/>
        <w:t>Deutschen Vertretung beim EKKI registriert sind. Die wirkliche Zahl der verha</w:t>
      </w:r>
      <w:r>
        <w:rPr>
          <w:rFonts w:cs="Times New Roman"/>
          <w:sz w:val="24"/>
          <w:szCs w:val="24"/>
        </w:rPr>
        <w:t>f</w:t>
      </w:r>
      <w:r>
        <w:rPr>
          <w:rFonts w:cs="Times New Roman"/>
          <w:sz w:val="24"/>
          <w:szCs w:val="24"/>
        </w:rPr>
        <w:t>teten Deutschen ist natürlich höher. Von Oktober 1937 bis Ende März 1938 b</w:t>
      </w:r>
      <w:r>
        <w:rPr>
          <w:rFonts w:cs="Times New Roman"/>
          <w:sz w:val="24"/>
          <w:szCs w:val="24"/>
        </w:rPr>
        <w:t>e</w:t>
      </w:r>
      <w:r>
        <w:rPr>
          <w:rFonts w:cs="Times New Roman"/>
          <w:sz w:val="24"/>
          <w:szCs w:val="24"/>
        </w:rPr>
        <w:t>trug die Zahl der Verhafteten 470. Allein im Monat März 1938 wurden rund 100 verhaftet. Am 9. März wurden aus dem Politemigrantenheim in Moskau 13, am 11. März 17 und am 12. März 12 Politemigranten verhaftet. Am 23. März wurden die letzten vier männlichen Politemigranten aus dem PE-Heim verhaftet. […] In der Provinz, z.B. in Engels[,] ist kein einziger deutscher Genosse mehr in Freiheit. In Leningrad betrug die Gruppe deutscher Parteigenossen Anfang 1937 rund 103 Genossen, im Februar 1938 waren es nur noch 12 Genossen. […] Man kann s</w:t>
      </w:r>
      <w:r>
        <w:rPr>
          <w:rFonts w:cs="Times New Roman"/>
          <w:sz w:val="24"/>
          <w:szCs w:val="24"/>
        </w:rPr>
        <w:t>a</w:t>
      </w:r>
      <w:r>
        <w:rPr>
          <w:rFonts w:cs="Times New Roman"/>
          <w:sz w:val="24"/>
          <w:szCs w:val="24"/>
        </w:rPr>
        <w:t xml:space="preserve">gen, </w:t>
      </w:r>
      <w:proofErr w:type="spellStart"/>
      <w:r>
        <w:rPr>
          <w:rFonts w:cs="Times New Roman"/>
          <w:sz w:val="24"/>
          <w:szCs w:val="24"/>
        </w:rPr>
        <w:t>daß</w:t>
      </w:r>
      <w:proofErr w:type="spellEnd"/>
      <w:r>
        <w:rPr>
          <w:rFonts w:cs="Times New Roman"/>
          <w:sz w:val="24"/>
          <w:szCs w:val="24"/>
        </w:rPr>
        <w:t xml:space="preserve"> über 70 % der Mitglieder der KPD verhaftet sind. Wenn Verhaftungen in dem Umfang wie im Monat März ihren Fortgang nehmen, so bleibt in drei W</w:t>
      </w:r>
      <w:r>
        <w:rPr>
          <w:rFonts w:cs="Times New Roman"/>
          <w:sz w:val="24"/>
          <w:szCs w:val="24"/>
        </w:rPr>
        <w:t>o</w:t>
      </w:r>
      <w:r>
        <w:rPr>
          <w:rFonts w:cs="Times New Roman"/>
          <w:sz w:val="24"/>
          <w:szCs w:val="24"/>
        </w:rPr>
        <w:t>chen kein einziges Parteimitglied mehr übrig. […]</w:t>
      </w:r>
      <w:r w:rsidR="00FA37CE">
        <w:rPr>
          <w:rFonts w:cs="Times New Roman"/>
          <w:sz w:val="24"/>
          <w:szCs w:val="24"/>
        </w:rPr>
        <w:t>“</w:t>
      </w:r>
      <w:r>
        <w:rPr>
          <w:rFonts w:cs="Times New Roman"/>
          <w:sz w:val="24"/>
          <w:szCs w:val="24"/>
        </w:rPr>
        <w:t xml:space="preserve"> </w:t>
      </w:r>
    </w:p>
    <w:p w:rsidR="00FA37CE" w:rsidRDefault="00FA37CE" w:rsidP="00FA37CE">
      <w:pPr>
        <w:spacing w:after="0"/>
        <w:jc w:val="both"/>
        <w:rPr>
          <w:rFonts w:cs="Times New Roman"/>
          <w:sz w:val="24"/>
          <w:szCs w:val="24"/>
        </w:rPr>
      </w:pPr>
      <w:r>
        <w:rPr>
          <w:rFonts w:cs="Times New Roman"/>
          <w:sz w:val="24"/>
          <w:szCs w:val="24"/>
        </w:rPr>
        <w:t>Die Folgen der Massenverhaftungen sind erschütternd. Am Beispiel verschiedener namentlich genannter Angehöriger von Verhafteten zeigt Jäkel, wie sich Demoralisierung und Empörung vermischen:</w:t>
      </w:r>
    </w:p>
    <w:p w:rsidR="00D97312" w:rsidRDefault="00FA37CE" w:rsidP="00D97312">
      <w:pPr>
        <w:spacing w:after="0"/>
        <w:ind w:left="1134"/>
        <w:jc w:val="both"/>
        <w:rPr>
          <w:rFonts w:cs="Times New Roman"/>
          <w:sz w:val="24"/>
          <w:szCs w:val="24"/>
        </w:rPr>
      </w:pPr>
      <w:r>
        <w:rPr>
          <w:rFonts w:cs="Times New Roman"/>
          <w:sz w:val="24"/>
          <w:szCs w:val="24"/>
        </w:rPr>
        <w:t>„</w:t>
      </w:r>
      <w:r w:rsidR="00D97312">
        <w:rPr>
          <w:rFonts w:cs="Times New Roman"/>
          <w:sz w:val="24"/>
          <w:szCs w:val="24"/>
        </w:rPr>
        <w:t>Die Stimmung eines Teils der Genossen ist außerordentlich erregt. Sie sind durch die vielen Verhaftungen erschüttert und deprimiert. Wenn einer den anderen trifft, so fragt er ihn: ‚Du lebst noch</w:t>
      </w:r>
      <w:proofErr w:type="gramStart"/>
      <w:r w:rsidR="00D97312">
        <w:rPr>
          <w:rFonts w:cs="Times New Roman"/>
          <w:sz w:val="24"/>
          <w:szCs w:val="24"/>
        </w:rPr>
        <w:t>?‘</w:t>
      </w:r>
      <w:proofErr w:type="gramEnd"/>
      <w:r w:rsidR="00D97312">
        <w:rPr>
          <w:rFonts w:cs="Times New Roman"/>
          <w:sz w:val="24"/>
          <w:szCs w:val="24"/>
        </w:rPr>
        <w:t xml:space="preserve"> […] Während noch vor einigen Monaten jeder Verhaftete von den Genossen als Spion betrachtet wurde, ist das heute in dem Maße nicht mehr der Fall. […] Die Frauen </w:t>
      </w:r>
      <w:proofErr w:type="spellStart"/>
      <w:r w:rsidR="00D97312">
        <w:rPr>
          <w:rFonts w:cs="Times New Roman"/>
          <w:sz w:val="24"/>
          <w:szCs w:val="24"/>
        </w:rPr>
        <w:t>Kukulies</w:t>
      </w:r>
      <w:proofErr w:type="spellEnd"/>
      <w:r w:rsidR="00D97312">
        <w:rPr>
          <w:rFonts w:cs="Times New Roman"/>
          <w:sz w:val="24"/>
          <w:szCs w:val="24"/>
        </w:rPr>
        <w:t xml:space="preserve"> und Harms (deren Männer im Kaukasus verhaftet sind) sagten am 4. April </w:t>
      </w:r>
      <w:proofErr w:type="spellStart"/>
      <w:r w:rsidR="00D97312">
        <w:rPr>
          <w:rFonts w:cs="Times New Roman"/>
          <w:sz w:val="24"/>
          <w:szCs w:val="24"/>
        </w:rPr>
        <w:t>ds</w:t>
      </w:r>
      <w:proofErr w:type="spellEnd"/>
      <w:r w:rsidR="00D97312">
        <w:rPr>
          <w:rFonts w:cs="Times New Roman"/>
          <w:sz w:val="24"/>
          <w:szCs w:val="24"/>
        </w:rPr>
        <w:t xml:space="preserve">. </w:t>
      </w:r>
      <w:proofErr w:type="spellStart"/>
      <w:r w:rsidR="00D97312">
        <w:rPr>
          <w:rFonts w:cs="Times New Roman"/>
          <w:sz w:val="24"/>
          <w:szCs w:val="24"/>
        </w:rPr>
        <w:t>Jhs</w:t>
      </w:r>
      <w:proofErr w:type="spellEnd"/>
      <w:r w:rsidR="00D97312">
        <w:rPr>
          <w:rFonts w:cs="Times New Roman"/>
          <w:sz w:val="24"/>
          <w:szCs w:val="24"/>
        </w:rPr>
        <w:t>. bei ihrem Besuch im Büro der Deutschen Vertretung beim EKKI u.a.: ‚Warum verhaften sie bloß die Prol</w:t>
      </w:r>
      <w:r w:rsidR="00D97312">
        <w:rPr>
          <w:rFonts w:cs="Times New Roman"/>
          <w:sz w:val="24"/>
          <w:szCs w:val="24"/>
        </w:rPr>
        <w:t>e</w:t>
      </w:r>
      <w:r w:rsidR="00D97312">
        <w:rPr>
          <w:rFonts w:cs="Times New Roman"/>
          <w:sz w:val="24"/>
          <w:szCs w:val="24"/>
        </w:rPr>
        <w:t>ten und nicht [E]</w:t>
      </w:r>
      <w:proofErr w:type="spellStart"/>
      <w:r w:rsidR="00D97312">
        <w:rPr>
          <w:rFonts w:cs="Times New Roman"/>
          <w:sz w:val="24"/>
          <w:szCs w:val="24"/>
        </w:rPr>
        <w:t>uch</w:t>
      </w:r>
      <w:proofErr w:type="spellEnd"/>
      <w:r w:rsidR="00D97312">
        <w:rPr>
          <w:rFonts w:cs="Times New Roman"/>
          <w:sz w:val="24"/>
          <w:szCs w:val="24"/>
        </w:rPr>
        <w:t xml:space="preserve"> (d.h. die führenden Genossen). Warum hilft die Partei nicht, wenn </w:t>
      </w:r>
      <w:proofErr w:type="spellStart"/>
      <w:r w:rsidR="00D97312">
        <w:rPr>
          <w:rFonts w:cs="Times New Roman"/>
          <w:sz w:val="24"/>
          <w:szCs w:val="24"/>
        </w:rPr>
        <w:t>soviel</w:t>
      </w:r>
      <w:proofErr w:type="spellEnd"/>
      <w:r w:rsidR="00D97312">
        <w:rPr>
          <w:rFonts w:cs="Times New Roman"/>
          <w:sz w:val="24"/>
          <w:szCs w:val="24"/>
        </w:rPr>
        <w:t xml:space="preserve"> Unrecht geschieht</w:t>
      </w:r>
      <w:proofErr w:type="gramStart"/>
      <w:r w:rsidR="00D97312">
        <w:rPr>
          <w:rFonts w:cs="Times New Roman"/>
          <w:sz w:val="24"/>
          <w:szCs w:val="24"/>
        </w:rPr>
        <w:t>?‘</w:t>
      </w:r>
      <w:proofErr w:type="gramEnd"/>
      <w:r w:rsidR="00D97312">
        <w:rPr>
          <w:rFonts w:cs="Times New Roman"/>
          <w:sz w:val="24"/>
          <w:szCs w:val="24"/>
        </w:rPr>
        <w:t>“</w:t>
      </w:r>
      <w:r w:rsidR="00C600C1">
        <w:rPr>
          <w:rStyle w:val="Funotenzeichen"/>
          <w:rFonts w:cs="Times New Roman"/>
          <w:sz w:val="24"/>
          <w:szCs w:val="24"/>
        </w:rPr>
        <w:footnoteReference w:id="12"/>
      </w:r>
      <w:r w:rsidR="00D97312">
        <w:rPr>
          <w:rFonts w:cs="Times New Roman"/>
          <w:sz w:val="24"/>
          <w:szCs w:val="24"/>
        </w:rPr>
        <w:t xml:space="preserve"> </w:t>
      </w:r>
    </w:p>
    <w:p w:rsidR="00C600C1" w:rsidRDefault="00A550A2" w:rsidP="00C600C1">
      <w:pPr>
        <w:spacing w:after="0"/>
        <w:jc w:val="both"/>
        <w:rPr>
          <w:rFonts w:cs="Times New Roman"/>
          <w:sz w:val="24"/>
          <w:szCs w:val="24"/>
        </w:rPr>
      </w:pPr>
      <w:r>
        <w:rPr>
          <w:rFonts w:cs="Times New Roman"/>
          <w:sz w:val="24"/>
          <w:szCs w:val="24"/>
        </w:rPr>
        <w:t>In</w:t>
      </w:r>
      <w:r w:rsidR="00EE4F65">
        <w:rPr>
          <w:rFonts w:cs="Times New Roman"/>
          <w:sz w:val="24"/>
          <w:szCs w:val="24"/>
        </w:rPr>
        <w:t xml:space="preserve"> ganz</w:t>
      </w:r>
      <w:r>
        <w:rPr>
          <w:rFonts w:cs="Times New Roman"/>
          <w:sz w:val="24"/>
          <w:szCs w:val="24"/>
        </w:rPr>
        <w:t xml:space="preserve"> ähnlicher Weise </w:t>
      </w:r>
      <w:r w:rsidR="00EE4F65">
        <w:rPr>
          <w:rFonts w:cs="Times New Roman"/>
          <w:sz w:val="24"/>
          <w:szCs w:val="24"/>
        </w:rPr>
        <w:t>reagier</w:t>
      </w:r>
      <w:r>
        <w:rPr>
          <w:rFonts w:cs="Times New Roman"/>
          <w:sz w:val="24"/>
          <w:szCs w:val="24"/>
        </w:rPr>
        <w:t>t Ella Brückmann</w:t>
      </w:r>
      <w:r w:rsidR="00EE4F65">
        <w:rPr>
          <w:rFonts w:cs="Times New Roman"/>
          <w:sz w:val="24"/>
          <w:szCs w:val="24"/>
        </w:rPr>
        <w:t>, die Frau eines Verhafteten.</w:t>
      </w:r>
      <w:r w:rsidR="00EE4F65">
        <w:rPr>
          <w:rStyle w:val="Funotenzeichen"/>
          <w:rFonts w:cs="Times New Roman"/>
          <w:sz w:val="24"/>
          <w:szCs w:val="24"/>
        </w:rPr>
        <w:footnoteReference w:id="13"/>
      </w:r>
      <w:r w:rsidR="00EE4F65">
        <w:rPr>
          <w:rFonts w:cs="Times New Roman"/>
          <w:sz w:val="24"/>
          <w:szCs w:val="24"/>
        </w:rPr>
        <w:t xml:space="preserve"> Ella Brüc</w:t>
      </w:r>
      <w:r w:rsidR="00EE4F65">
        <w:rPr>
          <w:rFonts w:cs="Times New Roman"/>
          <w:sz w:val="24"/>
          <w:szCs w:val="24"/>
        </w:rPr>
        <w:t>k</w:t>
      </w:r>
      <w:r w:rsidR="00EE4F65">
        <w:rPr>
          <w:rFonts w:cs="Times New Roman"/>
          <w:sz w:val="24"/>
          <w:szCs w:val="24"/>
        </w:rPr>
        <w:t>mann ist die Ehefrau von Georg Brückmann (Deckname: Albert Müller), eines Referenten der Kaderabteilung des Exekutivkomitees der Komintern. Ihre „Eingabe“</w:t>
      </w:r>
      <w:r w:rsidR="00495EBF">
        <w:rPr>
          <w:rFonts w:cs="Times New Roman"/>
          <w:sz w:val="24"/>
          <w:szCs w:val="24"/>
        </w:rPr>
        <w:t xml:space="preserve"> ist an Stalin gerichtet.</w:t>
      </w:r>
      <w:r w:rsidR="00C11CA5">
        <w:rPr>
          <w:rStyle w:val="Funotenzeichen"/>
          <w:rFonts w:cs="Times New Roman"/>
          <w:sz w:val="24"/>
          <w:szCs w:val="24"/>
        </w:rPr>
        <w:footnoteReference w:id="14"/>
      </w:r>
      <w:r w:rsidR="00495EBF">
        <w:rPr>
          <w:rFonts w:cs="Times New Roman"/>
          <w:sz w:val="24"/>
          <w:szCs w:val="24"/>
        </w:rPr>
        <w:t xml:space="preserve"> Derartige Eingaben sind der formale Weg eines in der Sowjetunion lebenden Bürgers, sich an die Staatsführung zu wenden</w:t>
      </w:r>
      <w:r>
        <w:rPr>
          <w:rFonts w:cs="Times New Roman"/>
          <w:sz w:val="24"/>
          <w:szCs w:val="24"/>
        </w:rPr>
        <w:t>.</w:t>
      </w:r>
      <w:r w:rsidR="00E766B8">
        <w:rPr>
          <w:rFonts w:cs="Times New Roman"/>
          <w:sz w:val="24"/>
          <w:szCs w:val="24"/>
        </w:rPr>
        <w:t xml:space="preserve"> </w:t>
      </w:r>
      <w:r>
        <w:rPr>
          <w:rFonts w:cs="Times New Roman"/>
          <w:sz w:val="24"/>
          <w:szCs w:val="24"/>
        </w:rPr>
        <w:t xml:space="preserve">– </w:t>
      </w:r>
      <w:r w:rsidR="00495EBF">
        <w:rPr>
          <w:rFonts w:cs="Times New Roman"/>
          <w:sz w:val="24"/>
          <w:szCs w:val="24"/>
        </w:rPr>
        <w:t xml:space="preserve">Nach Schilderung der Verhaftung </w:t>
      </w:r>
      <w:r w:rsidR="00DA13CA">
        <w:rPr>
          <w:rFonts w:cs="Times New Roman"/>
          <w:sz w:val="24"/>
          <w:szCs w:val="24"/>
        </w:rPr>
        <w:t xml:space="preserve">geht </w:t>
      </w:r>
      <w:r>
        <w:rPr>
          <w:rFonts w:cs="Times New Roman"/>
          <w:sz w:val="24"/>
          <w:szCs w:val="24"/>
        </w:rPr>
        <w:t xml:space="preserve">Ella Brückmann </w:t>
      </w:r>
      <w:r w:rsidR="00C600C1">
        <w:rPr>
          <w:rFonts w:cs="Times New Roman"/>
          <w:sz w:val="24"/>
          <w:szCs w:val="24"/>
        </w:rPr>
        <w:t>auf die Stimmung unter den deutschen Emigranten ein</w:t>
      </w:r>
      <w:r w:rsidR="00DA13CA">
        <w:rPr>
          <w:rFonts w:cs="Times New Roman"/>
          <w:sz w:val="24"/>
          <w:szCs w:val="24"/>
        </w:rPr>
        <w:t xml:space="preserve">. Der Tonfall ist </w:t>
      </w:r>
      <w:r w:rsidR="00E766B8">
        <w:rPr>
          <w:rFonts w:cs="Times New Roman"/>
          <w:sz w:val="24"/>
          <w:szCs w:val="24"/>
        </w:rPr>
        <w:t>schlicht</w:t>
      </w:r>
      <w:r w:rsidR="00DA13CA">
        <w:rPr>
          <w:rFonts w:cs="Times New Roman"/>
          <w:sz w:val="24"/>
          <w:szCs w:val="24"/>
        </w:rPr>
        <w:t>. Der Detailreic</w:t>
      </w:r>
      <w:r w:rsidR="00DA13CA">
        <w:rPr>
          <w:rFonts w:cs="Times New Roman"/>
          <w:sz w:val="24"/>
          <w:szCs w:val="24"/>
        </w:rPr>
        <w:t>h</w:t>
      </w:r>
      <w:r w:rsidR="00DA13CA">
        <w:rPr>
          <w:rFonts w:cs="Times New Roman"/>
          <w:sz w:val="24"/>
          <w:szCs w:val="24"/>
        </w:rPr>
        <w:t>tum der Mitteilung vermittelt jedoch einen prägnanten Eindruck der Atmosphäre, die in den Wohnungen der deutschen Emigranten herrscht</w:t>
      </w:r>
      <w:r w:rsidR="00C600C1">
        <w:rPr>
          <w:rFonts w:cs="Times New Roman"/>
          <w:sz w:val="24"/>
          <w:szCs w:val="24"/>
        </w:rPr>
        <w:t>:</w:t>
      </w:r>
    </w:p>
    <w:p w:rsidR="00C600C1" w:rsidRDefault="00C600C1" w:rsidP="00C600C1">
      <w:pPr>
        <w:spacing w:after="0"/>
        <w:ind w:left="1134"/>
        <w:jc w:val="both"/>
        <w:rPr>
          <w:rFonts w:cs="Times New Roman"/>
          <w:sz w:val="24"/>
          <w:szCs w:val="24"/>
        </w:rPr>
      </w:pPr>
      <w:r>
        <w:rPr>
          <w:rFonts w:cs="Times New Roman"/>
          <w:sz w:val="24"/>
          <w:szCs w:val="24"/>
        </w:rPr>
        <w:t>„Es gibt fast keine deutsche Familie, die nicht irgendwie von Verhaftungen b</w:t>
      </w:r>
      <w:r>
        <w:rPr>
          <w:rFonts w:cs="Times New Roman"/>
          <w:sz w:val="24"/>
          <w:szCs w:val="24"/>
        </w:rPr>
        <w:t>e</w:t>
      </w:r>
      <w:r>
        <w:rPr>
          <w:rFonts w:cs="Times New Roman"/>
          <w:sz w:val="24"/>
          <w:szCs w:val="24"/>
        </w:rPr>
        <w:t xml:space="preserve">troffen ist. Sei es der Mann, Vater, Bruder, Sohn, die Mutter, Frau, Schwester </w:t>
      </w:r>
      <w:r>
        <w:rPr>
          <w:rFonts w:cs="Times New Roman"/>
          <w:sz w:val="24"/>
          <w:szCs w:val="24"/>
        </w:rPr>
        <w:t>o</w:t>
      </w:r>
      <w:r>
        <w:rPr>
          <w:rFonts w:cs="Times New Roman"/>
          <w:sz w:val="24"/>
          <w:szCs w:val="24"/>
        </w:rPr>
        <w:t>der vielleicht ein sehr guter Freund oder Kollege. Vor ungefähr zweieinhalb Ja</w:t>
      </w:r>
      <w:r>
        <w:rPr>
          <w:rFonts w:cs="Times New Roman"/>
          <w:sz w:val="24"/>
          <w:szCs w:val="24"/>
        </w:rPr>
        <w:t>h</w:t>
      </w:r>
      <w:r>
        <w:rPr>
          <w:rFonts w:cs="Times New Roman"/>
          <w:sz w:val="24"/>
          <w:szCs w:val="24"/>
        </w:rPr>
        <w:t>ren begannen die Verhaftungen. […]</w:t>
      </w:r>
    </w:p>
    <w:p w:rsidR="00C600C1" w:rsidRDefault="00C600C1" w:rsidP="00C600C1">
      <w:pPr>
        <w:spacing w:after="0"/>
        <w:ind w:left="1134"/>
        <w:jc w:val="both"/>
        <w:rPr>
          <w:rFonts w:cs="Times New Roman"/>
          <w:sz w:val="24"/>
          <w:szCs w:val="24"/>
        </w:rPr>
      </w:pPr>
      <w:r>
        <w:rPr>
          <w:rFonts w:cs="Times New Roman"/>
          <w:sz w:val="24"/>
          <w:szCs w:val="24"/>
        </w:rPr>
        <w:lastRenderedPageBreak/>
        <w:t>Vor ungefähr einem Jahr begannen nun die Massenverhaftungen. Täglich erfuhr man neue Namen. Man staunte: Der auch und der auch? Aber jeder war übe</w:t>
      </w:r>
      <w:r>
        <w:rPr>
          <w:rFonts w:cs="Times New Roman"/>
          <w:sz w:val="24"/>
          <w:szCs w:val="24"/>
        </w:rPr>
        <w:t>r</w:t>
      </w:r>
      <w:r>
        <w:rPr>
          <w:rFonts w:cs="Times New Roman"/>
          <w:sz w:val="24"/>
          <w:szCs w:val="24"/>
        </w:rPr>
        <w:t xml:space="preserve">zeugt, sie haben sicher etwas getan. Viele Genossen haben sich nicht gescheut, einzugestehen, </w:t>
      </w:r>
      <w:proofErr w:type="spellStart"/>
      <w:r>
        <w:rPr>
          <w:rFonts w:cs="Times New Roman"/>
          <w:sz w:val="24"/>
          <w:szCs w:val="24"/>
        </w:rPr>
        <w:t>daß</w:t>
      </w:r>
      <w:proofErr w:type="spellEnd"/>
      <w:r>
        <w:rPr>
          <w:rFonts w:cs="Times New Roman"/>
          <w:sz w:val="24"/>
          <w:szCs w:val="24"/>
        </w:rPr>
        <w:t xml:space="preserve"> sie nachts, wenn schwere Schritte zu hören waren, Herzklo</w:t>
      </w:r>
      <w:r>
        <w:rPr>
          <w:rFonts w:cs="Times New Roman"/>
          <w:sz w:val="24"/>
          <w:szCs w:val="24"/>
        </w:rPr>
        <w:t>p</w:t>
      </w:r>
      <w:r>
        <w:rPr>
          <w:rFonts w:cs="Times New Roman"/>
          <w:sz w:val="24"/>
          <w:szCs w:val="24"/>
        </w:rPr>
        <w:t>fen bekamen. Als die Verhaftungen immer weitergingen, entstand – ungelogen – eine allgemeine Angst. Und jeden Tag: Hast du schon gehört, der auch!</w:t>
      </w:r>
      <w:r w:rsidR="00DA13CA">
        <w:rPr>
          <w:rFonts w:cs="Times New Roman"/>
          <w:sz w:val="24"/>
          <w:szCs w:val="24"/>
        </w:rPr>
        <w:t>“</w:t>
      </w:r>
    </w:p>
    <w:p w:rsidR="00DA13CA" w:rsidRDefault="00DA13CA" w:rsidP="00DA13CA">
      <w:pPr>
        <w:spacing w:after="0"/>
        <w:jc w:val="both"/>
        <w:rPr>
          <w:rFonts w:cs="Times New Roman"/>
          <w:sz w:val="24"/>
          <w:szCs w:val="24"/>
        </w:rPr>
      </w:pPr>
      <w:r>
        <w:rPr>
          <w:rFonts w:cs="Times New Roman"/>
          <w:sz w:val="24"/>
          <w:szCs w:val="24"/>
        </w:rPr>
        <w:t>Sehr anschauliche wird die demoralisierende Wirkung der Massenverhaftungen geschildert:</w:t>
      </w:r>
    </w:p>
    <w:p w:rsidR="00C600C1" w:rsidRDefault="00DA13CA" w:rsidP="00C600C1">
      <w:pPr>
        <w:spacing w:after="0"/>
        <w:ind w:left="1134"/>
        <w:jc w:val="both"/>
        <w:rPr>
          <w:rFonts w:cs="Times New Roman"/>
          <w:sz w:val="24"/>
          <w:szCs w:val="24"/>
        </w:rPr>
      </w:pPr>
      <w:r>
        <w:rPr>
          <w:rFonts w:cs="Times New Roman"/>
          <w:sz w:val="24"/>
          <w:szCs w:val="24"/>
        </w:rPr>
        <w:t>„</w:t>
      </w:r>
      <w:r w:rsidR="00C600C1">
        <w:rPr>
          <w:rFonts w:cs="Times New Roman"/>
          <w:sz w:val="24"/>
          <w:szCs w:val="24"/>
        </w:rPr>
        <w:t>Jetzt ist die Stimmung unter den deutschen Genossen so:</w:t>
      </w:r>
    </w:p>
    <w:p w:rsidR="00C600C1" w:rsidRDefault="00C600C1" w:rsidP="00C600C1">
      <w:pPr>
        <w:spacing w:after="0"/>
        <w:ind w:left="1134"/>
        <w:jc w:val="both"/>
        <w:rPr>
          <w:rFonts w:cs="Times New Roman"/>
          <w:sz w:val="24"/>
          <w:szCs w:val="24"/>
        </w:rPr>
      </w:pPr>
      <w:r>
        <w:rPr>
          <w:rFonts w:cs="Times New Roman"/>
          <w:sz w:val="24"/>
          <w:szCs w:val="24"/>
        </w:rPr>
        <w:t xml:space="preserve">Sie stehen den vielen Verhaftungen völlig ratlos gegenüber. Sie sagen: Es kann unmöglich sein, </w:t>
      </w:r>
      <w:proofErr w:type="spellStart"/>
      <w:r>
        <w:rPr>
          <w:rFonts w:cs="Times New Roman"/>
          <w:sz w:val="24"/>
          <w:szCs w:val="24"/>
        </w:rPr>
        <w:t>daß</w:t>
      </w:r>
      <w:proofErr w:type="spellEnd"/>
      <w:r>
        <w:rPr>
          <w:rFonts w:cs="Times New Roman"/>
          <w:sz w:val="24"/>
          <w:szCs w:val="24"/>
        </w:rPr>
        <w:t xml:space="preserve"> die deutsche Partei in ihren Reihen so viele schlechte El</w:t>
      </w:r>
      <w:r>
        <w:rPr>
          <w:rFonts w:cs="Times New Roman"/>
          <w:sz w:val="24"/>
          <w:szCs w:val="24"/>
        </w:rPr>
        <w:t>e</w:t>
      </w:r>
      <w:r>
        <w:rPr>
          <w:rFonts w:cs="Times New Roman"/>
          <w:sz w:val="24"/>
          <w:szCs w:val="24"/>
        </w:rPr>
        <w:t xml:space="preserve">mente hatte, </w:t>
      </w:r>
      <w:proofErr w:type="spellStart"/>
      <w:r>
        <w:rPr>
          <w:rFonts w:cs="Times New Roman"/>
          <w:sz w:val="24"/>
          <w:szCs w:val="24"/>
        </w:rPr>
        <w:t>daß</w:t>
      </w:r>
      <w:proofErr w:type="spellEnd"/>
      <w:r>
        <w:rPr>
          <w:rFonts w:cs="Times New Roman"/>
          <w:sz w:val="24"/>
          <w:szCs w:val="24"/>
        </w:rPr>
        <w:t xml:space="preserve"> alle Verschickten wirkliche Spione, Konterrevolutionäre usw. sind. Jeder behauptet, zu verstehen, </w:t>
      </w:r>
      <w:proofErr w:type="spellStart"/>
      <w:r>
        <w:rPr>
          <w:rFonts w:cs="Times New Roman"/>
          <w:sz w:val="24"/>
          <w:szCs w:val="24"/>
        </w:rPr>
        <w:t>daß</w:t>
      </w:r>
      <w:proofErr w:type="spellEnd"/>
      <w:r>
        <w:rPr>
          <w:rFonts w:cs="Times New Roman"/>
          <w:sz w:val="24"/>
          <w:szCs w:val="24"/>
        </w:rPr>
        <w:t xml:space="preserve"> in dieser schwierigen Situation es vie</w:t>
      </w:r>
      <w:r>
        <w:rPr>
          <w:rFonts w:cs="Times New Roman"/>
          <w:sz w:val="24"/>
          <w:szCs w:val="24"/>
        </w:rPr>
        <w:t>l</w:t>
      </w:r>
      <w:r>
        <w:rPr>
          <w:rFonts w:cs="Times New Roman"/>
          <w:sz w:val="24"/>
          <w:szCs w:val="24"/>
        </w:rPr>
        <w:t>leicht für die Sowjetunion ungünstig ist, so viele Ausländer in der Hauptstadt zu haben, die vielleicht doch nicht genau zu kontrollieren sind und unter denen sich unbedingt Spione, Konterrevolutionäre und Banditen befinden. Es ist wichtiger, den Sowjetstaat vor solchen Elementen zu schützen und dabei auch, weil eine g</w:t>
      </w:r>
      <w:r>
        <w:rPr>
          <w:rFonts w:cs="Times New Roman"/>
          <w:sz w:val="24"/>
          <w:szCs w:val="24"/>
        </w:rPr>
        <w:t>e</w:t>
      </w:r>
      <w:r>
        <w:rPr>
          <w:rFonts w:cs="Times New Roman"/>
          <w:sz w:val="24"/>
          <w:szCs w:val="24"/>
        </w:rPr>
        <w:t xml:space="preserve">naue Kontrolle nicht möglich ist, wirklich ehrliche Menschen zu treffen. Aber </w:t>
      </w:r>
      <w:proofErr w:type="spellStart"/>
      <w:r>
        <w:rPr>
          <w:rFonts w:cs="Times New Roman"/>
          <w:sz w:val="24"/>
          <w:szCs w:val="24"/>
        </w:rPr>
        <w:t>muß</w:t>
      </w:r>
      <w:proofErr w:type="spellEnd"/>
      <w:r>
        <w:rPr>
          <w:rFonts w:cs="Times New Roman"/>
          <w:sz w:val="24"/>
          <w:szCs w:val="24"/>
        </w:rPr>
        <w:t xml:space="preserve"> das auf eine so entwürdigende Art und Weise geschehen?</w:t>
      </w:r>
    </w:p>
    <w:p w:rsidR="00C600C1" w:rsidRDefault="00C600C1" w:rsidP="00EE4F65">
      <w:pPr>
        <w:spacing w:after="0"/>
        <w:ind w:left="1134"/>
        <w:jc w:val="both"/>
        <w:rPr>
          <w:rFonts w:cs="Times New Roman"/>
          <w:sz w:val="24"/>
          <w:szCs w:val="24"/>
        </w:rPr>
      </w:pPr>
      <w:r>
        <w:rPr>
          <w:rFonts w:cs="Times New Roman"/>
          <w:sz w:val="24"/>
          <w:szCs w:val="24"/>
        </w:rPr>
        <w:t xml:space="preserve">Ganz offen sagen die Genossen: Es gibt keinen Zweifel, wir kommen alle dran. Es ist schwer, solchen Stimmungen entgegenzutreten, und wenn ich es tue, halten sie mir die Verhaftung meines Mannes vor, worauf ich gewöhnlich verstummen </w:t>
      </w:r>
      <w:proofErr w:type="spellStart"/>
      <w:r>
        <w:rPr>
          <w:rFonts w:cs="Times New Roman"/>
          <w:sz w:val="24"/>
          <w:szCs w:val="24"/>
        </w:rPr>
        <w:t>muß</w:t>
      </w:r>
      <w:proofErr w:type="spellEnd"/>
      <w:r>
        <w:rPr>
          <w:rFonts w:cs="Times New Roman"/>
          <w:sz w:val="24"/>
          <w:szCs w:val="24"/>
        </w:rPr>
        <w:t xml:space="preserve">, denn ich kann beim besten Willen nicht erklären: Ihr habt unrecht, auch mein Mann ist ein Lump. Ich kann das nicht – denn ich weiß, </w:t>
      </w:r>
      <w:proofErr w:type="spellStart"/>
      <w:r>
        <w:rPr>
          <w:rFonts w:cs="Times New Roman"/>
          <w:sz w:val="24"/>
          <w:szCs w:val="24"/>
        </w:rPr>
        <w:t>daß</w:t>
      </w:r>
      <w:proofErr w:type="spellEnd"/>
      <w:r>
        <w:rPr>
          <w:rFonts w:cs="Times New Roman"/>
          <w:sz w:val="24"/>
          <w:szCs w:val="24"/>
        </w:rPr>
        <w:t xml:space="preserve"> mein Mann ehrlich ist.</w:t>
      </w:r>
      <w:r w:rsidR="00DA13CA">
        <w:rPr>
          <w:rFonts w:cs="Times New Roman"/>
          <w:sz w:val="24"/>
          <w:szCs w:val="24"/>
        </w:rPr>
        <w:t>“</w:t>
      </w:r>
    </w:p>
    <w:p w:rsidR="00DA13CA" w:rsidRDefault="00DA13CA" w:rsidP="00DA13CA">
      <w:pPr>
        <w:spacing w:after="0"/>
        <w:jc w:val="both"/>
        <w:rPr>
          <w:rFonts w:cs="Times New Roman"/>
          <w:sz w:val="24"/>
          <w:szCs w:val="24"/>
        </w:rPr>
      </w:pPr>
      <w:r>
        <w:rPr>
          <w:rFonts w:cs="Times New Roman"/>
          <w:sz w:val="24"/>
          <w:szCs w:val="24"/>
        </w:rPr>
        <w:t>Selbst der Verbleib der Inhaftierten ist den Angehörigen nicht bekannt:</w:t>
      </w:r>
    </w:p>
    <w:p w:rsidR="00C600C1" w:rsidRDefault="00DA13CA" w:rsidP="00DA13CA">
      <w:pPr>
        <w:spacing w:after="0"/>
        <w:ind w:left="1134"/>
        <w:jc w:val="both"/>
        <w:rPr>
          <w:rFonts w:cs="Times New Roman"/>
          <w:sz w:val="24"/>
          <w:szCs w:val="24"/>
        </w:rPr>
      </w:pPr>
      <w:r>
        <w:rPr>
          <w:rFonts w:cs="Times New Roman"/>
          <w:sz w:val="24"/>
          <w:szCs w:val="24"/>
        </w:rPr>
        <w:t>„</w:t>
      </w:r>
      <w:r w:rsidR="00C600C1">
        <w:rPr>
          <w:rFonts w:cs="Times New Roman"/>
          <w:sz w:val="24"/>
          <w:szCs w:val="24"/>
        </w:rPr>
        <w:t>Ich habe mich bemüht, herauszufinden, wo mein Mann ist. An ei</w:t>
      </w:r>
      <w:r>
        <w:rPr>
          <w:rFonts w:cs="Times New Roman"/>
          <w:sz w:val="24"/>
          <w:szCs w:val="24"/>
        </w:rPr>
        <w:t>n</w:t>
      </w:r>
      <w:r w:rsidR="00C600C1">
        <w:rPr>
          <w:rFonts w:cs="Times New Roman"/>
          <w:sz w:val="24"/>
          <w:szCs w:val="24"/>
        </w:rPr>
        <w:t xml:space="preserve">er Stelle sagte man mir: </w:t>
      </w:r>
      <w:proofErr w:type="spellStart"/>
      <w:r w:rsidR="00C600C1">
        <w:rPr>
          <w:rFonts w:cs="Times New Roman"/>
          <w:sz w:val="24"/>
          <w:szCs w:val="24"/>
        </w:rPr>
        <w:t>Taganka</w:t>
      </w:r>
      <w:proofErr w:type="spellEnd"/>
      <w:r w:rsidR="00C600C1">
        <w:rPr>
          <w:rFonts w:cs="Times New Roman"/>
          <w:sz w:val="24"/>
          <w:szCs w:val="24"/>
        </w:rPr>
        <w:t>. Dort aber sagt man: hier ist er nicht. Ich verstehe nicht warum. Wie glücklich wäre ich, könnte ich für meinen Mann auch nur einen kleinen Geldbetrag einzahlen, damit er weiß, ich bin da und denke an ihn. […]</w:t>
      </w:r>
    </w:p>
    <w:p w:rsidR="00C600C1" w:rsidRDefault="00C600C1" w:rsidP="00C600C1">
      <w:pPr>
        <w:spacing w:after="0"/>
        <w:ind w:left="1134"/>
        <w:jc w:val="both"/>
        <w:rPr>
          <w:rFonts w:cs="Times New Roman"/>
          <w:sz w:val="24"/>
          <w:szCs w:val="24"/>
        </w:rPr>
      </w:pPr>
      <w:r>
        <w:rPr>
          <w:rFonts w:cs="Times New Roman"/>
          <w:sz w:val="24"/>
          <w:szCs w:val="24"/>
        </w:rPr>
        <w:t xml:space="preserve">Ja, wie verhalten sich die Genossen? Kühle Höflichkeit bei den früher besten Freunden. Volles Entgegenkommen bei den ebenfalls irgendwie Betroffenen. Und dann gibt es Leute, die in Verlegenheit geraten, wenn die ‚Frau eines Verhafteten‘ sie grüßt. Über so etwas </w:t>
      </w:r>
      <w:proofErr w:type="spellStart"/>
      <w:r>
        <w:rPr>
          <w:rFonts w:cs="Times New Roman"/>
          <w:sz w:val="24"/>
          <w:szCs w:val="24"/>
        </w:rPr>
        <w:t>müßte</w:t>
      </w:r>
      <w:proofErr w:type="spellEnd"/>
      <w:r>
        <w:rPr>
          <w:rFonts w:cs="Times New Roman"/>
          <w:sz w:val="24"/>
          <w:szCs w:val="24"/>
        </w:rPr>
        <w:t xml:space="preserve"> man eigentlich lachen können, aber es ist doch sehr schwer. […]</w:t>
      </w:r>
      <w:r w:rsidR="00DA13CA">
        <w:rPr>
          <w:rFonts w:cs="Times New Roman"/>
          <w:sz w:val="24"/>
          <w:szCs w:val="24"/>
        </w:rPr>
        <w:t>“</w:t>
      </w:r>
    </w:p>
    <w:p w:rsidR="00DA13CA" w:rsidRDefault="00651973" w:rsidP="00DA13CA">
      <w:pPr>
        <w:spacing w:after="0"/>
        <w:jc w:val="both"/>
        <w:rPr>
          <w:rFonts w:cs="Times New Roman"/>
          <w:sz w:val="24"/>
          <w:szCs w:val="24"/>
        </w:rPr>
      </w:pPr>
      <w:r>
        <w:rPr>
          <w:rFonts w:cs="Times New Roman"/>
          <w:sz w:val="24"/>
          <w:szCs w:val="24"/>
        </w:rPr>
        <w:t>D</w:t>
      </w:r>
      <w:r w:rsidR="00DA13CA">
        <w:rPr>
          <w:rFonts w:cs="Times New Roman"/>
          <w:sz w:val="24"/>
          <w:szCs w:val="24"/>
        </w:rPr>
        <w:t>ie eigene Zukunft ist ungesichert. Die Angehörigen der Verhafteten wissen nicht einmal, ob sie weiterhin in der bisherigen Wohnung bleiben können:</w:t>
      </w:r>
    </w:p>
    <w:p w:rsidR="00C600C1" w:rsidRDefault="00625422" w:rsidP="00C600C1">
      <w:pPr>
        <w:spacing w:after="0"/>
        <w:ind w:left="1134"/>
        <w:jc w:val="both"/>
        <w:rPr>
          <w:rFonts w:cs="Times New Roman"/>
          <w:sz w:val="24"/>
          <w:szCs w:val="24"/>
        </w:rPr>
      </w:pPr>
      <w:r>
        <w:rPr>
          <w:rFonts w:cs="Times New Roman"/>
          <w:sz w:val="24"/>
          <w:szCs w:val="24"/>
        </w:rPr>
        <w:t>„</w:t>
      </w:r>
      <w:r w:rsidR="00C600C1">
        <w:rPr>
          <w:rFonts w:cs="Times New Roman"/>
          <w:sz w:val="24"/>
          <w:szCs w:val="24"/>
        </w:rPr>
        <w:t xml:space="preserve">Dazu kommt noch, </w:t>
      </w:r>
      <w:proofErr w:type="spellStart"/>
      <w:r w:rsidR="00C600C1">
        <w:rPr>
          <w:rFonts w:cs="Times New Roman"/>
          <w:sz w:val="24"/>
          <w:szCs w:val="24"/>
        </w:rPr>
        <w:t>daß</w:t>
      </w:r>
      <w:proofErr w:type="spellEnd"/>
      <w:r w:rsidR="00C600C1">
        <w:rPr>
          <w:rFonts w:cs="Times New Roman"/>
          <w:sz w:val="24"/>
          <w:szCs w:val="24"/>
        </w:rPr>
        <w:t xml:space="preserve"> ich jetzt auf Gnade und Ungnade in einem Zimmer wo</w:t>
      </w:r>
      <w:r w:rsidR="00C600C1">
        <w:rPr>
          <w:rFonts w:cs="Times New Roman"/>
          <w:sz w:val="24"/>
          <w:szCs w:val="24"/>
        </w:rPr>
        <w:t>h</w:t>
      </w:r>
      <w:r w:rsidR="00C600C1">
        <w:rPr>
          <w:rFonts w:cs="Times New Roman"/>
          <w:sz w:val="24"/>
          <w:szCs w:val="24"/>
        </w:rPr>
        <w:t>ne, wo ich auch bald – wie man mir androht – rausgeschmissen werde. Meine A</w:t>
      </w:r>
      <w:r w:rsidR="00C600C1">
        <w:rPr>
          <w:rFonts w:cs="Times New Roman"/>
          <w:sz w:val="24"/>
          <w:szCs w:val="24"/>
        </w:rPr>
        <w:t>r</w:t>
      </w:r>
      <w:r w:rsidR="00C600C1">
        <w:rPr>
          <w:rFonts w:cs="Times New Roman"/>
          <w:sz w:val="24"/>
          <w:szCs w:val="24"/>
        </w:rPr>
        <w:t xml:space="preserve">beit, die ich so gerne gemacht habe, habe ich verloren. Und dann, was besonders wichtig ist – meine Kinder. Es sind Zwillinge, 5 Jahre alt. Früher waren sie im Kindergarten der Komintern, Volksfeind-Kinder nimmt man aber nicht an. Im Rayon ist alles besetzt und für 5 Monate voraus </w:t>
      </w:r>
      <w:r>
        <w:rPr>
          <w:rFonts w:cs="Times New Roman"/>
          <w:sz w:val="24"/>
          <w:szCs w:val="24"/>
        </w:rPr>
        <w:t>‚</w:t>
      </w:r>
      <w:proofErr w:type="spellStart"/>
      <w:r w:rsidR="00C600C1">
        <w:rPr>
          <w:rFonts w:cs="Times New Roman"/>
          <w:sz w:val="24"/>
          <w:szCs w:val="24"/>
        </w:rPr>
        <w:t>Otschered</w:t>
      </w:r>
      <w:proofErr w:type="spellEnd"/>
      <w:r>
        <w:rPr>
          <w:rFonts w:cs="Times New Roman"/>
          <w:sz w:val="24"/>
          <w:szCs w:val="24"/>
        </w:rPr>
        <w:t>‘</w:t>
      </w:r>
      <w:r w:rsidR="00C600C1">
        <w:rPr>
          <w:rFonts w:cs="Times New Roman"/>
          <w:sz w:val="24"/>
          <w:szCs w:val="24"/>
        </w:rPr>
        <w:t xml:space="preserve"> [Warteschlange]. Ich arbeite meist von 3 Uhr mittags bis 10 – ½ 11 Uhr abends und die Kinder sind auf sich allein angewiesen, das heißt, sie verwildern. Sie sind zu klein, allein an die Luft zu  gehen und in der Wohnung verkümmern sie, denn dorthin kommt nicht </w:t>
      </w:r>
      <w:r w:rsidR="00C600C1">
        <w:rPr>
          <w:rFonts w:cs="Times New Roman"/>
          <w:sz w:val="24"/>
          <w:szCs w:val="24"/>
        </w:rPr>
        <w:lastRenderedPageBreak/>
        <w:t>nur kein Sonnenstrahl, sondern nicht einmal ein Lichtstrahl, den ganze</w:t>
      </w:r>
      <w:r w:rsidR="00DA13CA">
        <w:rPr>
          <w:rFonts w:cs="Times New Roman"/>
          <w:sz w:val="24"/>
          <w:szCs w:val="24"/>
        </w:rPr>
        <w:t>n</w:t>
      </w:r>
      <w:r w:rsidR="00C600C1">
        <w:rPr>
          <w:rFonts w:cs="Times New Roman"/>
          <w:sz w:val="24"/>
          <w:szCs w:val="24"/>
        </w:rPr>
        <w:t xml:space="preserve"> Tag brennt elektrisches Licht. […]</w:t>
      </w:r>
      <w:r w:rsidR="00712DD1">
        <w:rPr>
          <w:rFonts w:cs="Times New Roman"/>
          <w:sz w:val="24"/>
          <w:szCs w:val="24"/>
        </w:rPr>
        <w:t>“</w:t>
      </w:r>
    </w:p>
    <w:p w:rsidR="00712DD1" w:rsidRDefault="00712DD1" w:rsidP="00712DD1">
      <w:pPr>
        <w:spacing w:after="0"/>
        <w:jc w:val="both"/>
        <w:rPr>
          <w:rFonts w:cs="Times New Roman"/>
          <w:sz w:val="24"/>
          <w:szCs w:val="24"/>
        </w:rPr>
      </w:pPr>
      <w:r>
        <w:rPr>
          <w:rFonts w:cs="Times New Roman"/>
          <w:sz w:val="24"/>
          <w:szCs w:val="24"/>
        </w:rPr>
        <w:t>Der Brief endet mit einem Appell Ella Brückmanns an Stalin, den Fall ihres Mann</w:t>
      </w:r>
      <w:r w:rsidR="00EE5BA4">
        <w:rPr>
          <w:rFonts w:cs="Times New Roman"/>
          <w:sz w:val="24"/>
          <w:szCs w:val="24"/>
        </w:rPr>
        <w:t>es</w:t>
      </w:r>
      <w:r>
        <w:rPr>
          <w:rFonts w:cs="Times New Roman"/>
          <w:sz w:val="24"/>
          <w:szCs w:val="24"/>
        </w:rPr>
        <w:t xml:space="preserve"> aufz</w:t>
      </w:r>
      <w:r>
        <w:rPr>
          <w:rFonts w:cs="Times New Roman"/>
          <w:sz w:val="24"/>
          <w:szCs w:val="24"/>
        </w:rPr>
        <w:t>u</w:t>
      </w:r>
      <w:r>
        <w:rPr>
          <w:rFonts w:cs="Times New Roman"/>
          <w:sz w:val="24"/>
          <w:szCs w:val="24"/>
        </w:rPr>
        <w:t xml:space="preserve">greifen und </w:t>
      </w:r>
      <w:r w:rsidR="00625422">
        <w:rPr>
          <w:rFonts w:cs="Times New Roman"/>
          <w:sz w:val="24"/>
          <w:szCs w:val="24"/>
        </w:rPr>
        <w:t xml:space="preserve">noch einmal </w:t>
      </w:r>
      <w:r>
        <w:rPr>
          <w:rFonts w:cs="Times New Roman"/>
          <w:sz w:val="24"/>
          <w:szCs w:val="24"/>
        </w:rPr>
        <w:t>neu zu untersuchen</w:t>
      </w:r>
      <w:r w:rsidR="00EE5BA4">
        <w:rPr>
          <w:rFonts w:cs="Times New Roman"/>
          <w:sz w:val="24"/>
          <w:szCs w:val="24"/>
        </w:rPr>
        <w:t xml:space="preserve">. Vermutlich wählt Ella Brückmann auch </w:t>
      </w:r>
      <w:r w:rsidR="00625422">
        <w:rPr>
          <w:rFonts w:cs="Times New Roman"/>
          <w:sz w:val="24"/>
          <w:szCs w:val="24"/>
        </w:rPr>
        <w:t>dazu</w:t>
      </w:r>
      <w:r w:rsidR="00EE5BA4">
        <w:rPr>
          <w:rFonts w:cs="Times New Roman"/>
          <w:sz w:val="24"/>
          <w:szCs w:val="24"/>
        </w:rPr>
        <w:t xml:space="preserve"> die sprachlich bewusst naiv formulierte Form einer Bitte an Stalin</w:t>
      </w:r>
      <w:r w:rsidR="009F5176">
        <w:rPr>
          <w:rFonts w:cs="Times New Roman"/>
          <w:sz w:val="24"/>
          <w:szCs w:val="24"/>
        </w:rPr>
        <w:t xml:space="preserve"> als den „fürsorglichen Vater aller Sowjetbürger“</w:t>
      </w:r>
      <w:r w:rsidR="00EE5BA4">
        <w:rPr>
          <w:rFonts w:cs="Times New Roman"/>
          <w:sz w:val="24"/>
          <w:szCs w:val="24"/>
        </w:rPr>
        <w:t>:</w:t>
      </w:r>
    </w:p>
    <w:p w:rsidR="00C600C1" w:rsidRDefault="00712DD1" w:rsidP="00C600C1">
      <w:pPr>
        <w:spacing w:after="0"/>
        <w:ind w:left="1134"/>
        <w:jc w:val="both"/>
        <w:rPr>
          <w:rFonts w:cs="Times New Roman"/>
          <w:sz w:val="24"/>
          <w:szCs w:val="24"/>
        </w:rPr>
      </w:pPr>
      <w:r>
        <w:rPr>
          <w:rFonts w:cs="Times New Roman"/>
          <w:sz w:val="24"/>
          <w:szCs w:val="24"/>
        </w:rPr>
        <w:t>„</w:t>
      </w:r>
      <w:r w:rsidR="00C600C1">
        <w:rPr>
          <w:rFonts w:cs="Times New Roman"/>
          <w:sz w:val="24"/>
          <w:szCs w:val="24"/>
        </w:rPr>
        <w:t>Man sagt mir: wir leben in einem demokratischen Staat und wer nichts getan hat, kommt frei. Selbstverständlich, wenn man es feststellen kann, wenn es aber schwer festzustellen geht, ich weiß nicht, ob bei den vielen tausend Fällen alles bis ins Kleinste geprüft werden kann.</w:t>
      </w:r>
    </w:p>
    <w:p w:rsidR="00C600C1" w:rsidRDefault="00C600C1" w:rsidP="00C600C1">
      <w:pPr>
        <w:spacing w:after="0"/>
        <w:ind w:left="1134"/>
        <w:jc w:val="both"/>
        <w:rPr>
          <w:rFonts w:cs="Times New Roman"/>
          <w:sz w:val="24"/>
          <w:szCs w:val="24"/>
        </w:rPr>
      </w:pPr>
      <w:r>
        <w:rPr>
          <w:rFonts w:cs="Times New Roman"/>
          <w:sz w:val="24"/>
          <w:szCs w:val="24"/>
        </w:rPr>
        <w:t>Deshalb bitte [ich] nochmals um ganz genaue Untersuchung. Sie werden es nicht bereuen, geholfen zu haben, denn mein Mann ist unschuldig.</w:t>
      </w:r>
      <w:r w:rsidR="00712DD1">
        <w:rPr>
          <w:rFonts w:cs="Times New Roman"/>
          <w:sz w:val="24"/>
          <w:szCs w:val="24"/>
        </w:rPr>
        <w:t xml:space="preserve"> […]“</w:t>
      </w:r>
    </w:p>
    <w:p w:rsidR="00EE5BA4" w:rsidRPr="001B7C09" w:rsidRDefault="00625422" w:rsidP="00EE5BA4">
      <w:pPr>
        <w:spacing w:after="0"/>
        <w:jc w:val="both"/>
        <w:rPr>
          <w:rFonts w:cs="Times New Roman"/>
        </w:rPr>
      </w:pPr>
      <w:r>
        <w:rPr>
          <w:rFonts w:cs="Times New Roman"/>
          <w:sz w:val="24"/>
          <w:szCs w:val="24"/>
        </w:rPr>
        <w:t xml:space="preserve">Die Hoffnung auf eine Intervention Stalins war absolut vergeblich. </w:t>
      </w:r>
      <w:r w:rsidR="00EE5BA4" w:rsidRPr="00EE5BA4">
        <w:rPr>
          <w:rFonts w:cs="Times New Roman"/>
          <w:sz w:val="24"/>
          <w:szCs w:val="24"/>
        </w:rPr>
        <w:t>Georg Brückmann</w:t>
      </w:r>
      <w:r w:rsidR="00EE5BA4">
        <w:rPr>
          <w:rFonts w:cs="Times New Roman"/>
          <w:sz w:val="24"/>
          <w:szCs w:val="24"/>
        </w:rPr>
        <w:t xml:space="preserve"> </w:t>
      </w:r>
      <w:r w:rsidR="009F5176">
        <w:rPr>
          <w:rFonts w:cs="Times New Roman"/>
          <w:sz w:val="24"/>
          <w:szCs w:val="24"/>
        </w:rPr>
        <w:t>war dafür vorgesehen,</w:t>
      </w:r>
      <w:r w:rsidR="00EE5BA4" w:rsidRPr="00EE5BA4">
        <w:rPr>
          <w:rFonts w:cs="Times New Roman"/>
          <w:sz w:val="24"/>
          <w:szCs w:val="24"/>
        </w:rPr>
        <w:t xml:space="preserve"> im Rahmen </w:t>
      </w:r>
      <w:r w:rsidR="00EE5BA4">
        <w:rPr>
          <w:rFonts w:cs="Times New Roman"/>
          <w:sz w:val="24"/>
          <w:szCs w:val="24"/>
        </w:rPr>
        <w:t>ein</w:t>
      </w:r>
      <w:r w:rsidR="00EE5BA4" w:rsidRPr="00EE5BA4">
        <w:rPr>
          <w:rFonts w:cs="Times New Roman"/>
          <w:sz w:val="24"/>
          <w:szCs w:val="24"/>
        </w:rPr>
        <w:t xml:space="preserve">es geplanten vierten Schauprozesses gegen Komintern-Funktionäre </w:t>
      </w:r>
      <w:r w:rsidR="00EE5BA4">
        <w:rPr>
          <w:rFonts w:cs="Times New Roman"/>
          <w:sz w:val="24"/>
          <w:szCs w:val="24"/>
        </w:rPr>
        <w:t>als</w:t>
      </w:r>
      <w:r w:rsidR="00EE5BA4" w:rsidRPr="00EE5BA4">
        <w:rPr>
          <w:rFonts w:cs="Times New Roman"/>
          <w:sz w:val="24"/>
          <w:szCs w:val="24"/>
        </w:rPr>
        <w:t xml:space="preserve"> „Gestapo-Resident“ und „konterrevolutionäre</w:t>
      </w:r>
      <w:r w:rsidR="00EE5BA4">
        <w:rPr>
          <w:rFonts w:cs="Times New Roman"/>
          <w:sz w:val="24"/>
          <w:szCs w:val="24"/>
        </w:rPr>
        <w:t>r</w:t>
      </w:r>
      <w:r w:rsidR="00EE5BA4" w:rsidRPr="00EE5BA4">
        <w:rPr>
          <w:rFonts w:cs="Times New Roman"/>
          <w:sz w:val="24"/>
          <w:szCs w:val="24"/>
        </w:rPr>
        <w:t xml:space="preserve"> trotzkistische</w:t>
      </w:r>
      <w:r w:rsidR="00EE5BA4">
        <w:rPr>
          <w:rFonts w:cs="Times New Roman"/>
          <w:sz w:val="24"/>
          <w:szCs w:val="24"/>
        </w:rPr>
        <w:t>r</w:t>
      </w:r>
      <w:r w:rsidR="00EE5BA4" w:rsidRPr="00EE5BA4">
        <w:rPr>
          <w:rFonts w:cs="Times New Roman"/>
          <w:sz w:val="24"/>
          <w:szCs w:val="24"/>
        </w:rPr>
        <w:t xml:space="preserve"> Spion und Te</w:t>
      </w:r>
      <w:r w:rsidR="00EE5BA4" w:rsidRPr="00EE5BA4">
        <w:rPr>
          <w:rFonts w:cs="Times New Roman"/>
          <w:sz w:val="24"/>
          <w:szCs w:val="24"/>
        </w:rPr>
        <w:t>r</w:t>
      </w:r>
      <w:r w:rsidR="00EE5BA4" w:rsidRPr="00EE5BA4">
        <w:rPr>
          <w:rFonts w:cs="Times New Roman"/>
          <w:sz w:val="24"/>
          <w:szCs w:val="24"/>
        </w:rPr>
        <w:t xml:space="preserve">rorist“ </w:t>
      </w:r>
      <w:r w:rsidR="00EE5BA4">
        <w:rPr>
          <w:rFonts w:cs="Times New Roman"/>
          <w:sz w:val="24"/>
          <w:szCs w:val="24"/>
        </w:rPr>
        <w:t xml:space="preserve">angeklagt </w:t>
      </w:r>
      <w:r>
        <w:rPr>
          <w:rFonts w:cs="Times New Roman"/>
          <w:sz w:val="24"/>
          <w:szCs w:val="24"/>
        </w:rPr>
        <w:t xml:space="preserve">zu </w:t>
      </w:r>
      <w:r w:rsidR="00EE5BA4">
        <w:rPr>
          <w:rFonts w:cs="Times New Roman"/>
          <w:sz w:val="24"/>
          <w:szCs w:val="24"/>
        </w:rPr>
        <w:t>werden</w:t>
      </w:r>
      <w:r w:rsidR="009F5176">
        <w:rPr>
          <w:rFonts w:cs="Times New Roman"/>
          <w:sz w:val="24"/>
          <w:szCs w:val="24"/>
        </w:rPr>
        <w:t xml:space="preserve">. </w:t>
      </w:r>
      <w:r>
        <w:rPr>
          <w:rFonts w:cs="Times New Roman"/>
          <w:sz w:val="24"/>
          <w:szCs w:val="24"/>
        </w:rPr>
        <w:t xml:space="preserve">Dieser Prozess fand nicht statt. Brückmann kam aber nicht in Freiheit: </w:t>
      </w:r>
      <w:r w:rsidR="009F5176">
        <w:rPr>
          <w:rFonts w:cs="Times New Roman"/>
          <w:sz w:val="24"/>
          <w:szCs w:val="24"/>
        </w:rPr>
        <w:t>Er wurde</w:t>
      </w:r>
      <w:r w:rsidR="00EE5BA4" w:rsidRPr="00EE5BA4">
        <w:rPr>
          <w:rFonts w:cs="Times New Roman"/>
          <w:sz w:val="24"/>
          <w:szCs w:val="24"/>
        </w:rPr>
        <w:t xml:space="preserve"> am 7. April 1941 zu acht Jahren Arbeitslager verurteilt</w:t>
      </w:r>
      <w:r w:rsidR="009F5176">
        <w:rPr>
          <w:rFonts w:cs="Times New Roman"/>
          <w:sz w:val="24"/>
          <w:szCs w:val="24"/>
        </w:rPr>
        <w:t>; er starb</w:t>
      </w:r>
      <w:r w:rsidR="00EE5BA4" w:rsidRPr="00EE5BA4">
        <w:rPr>
          <w:rFonts w:cs="Times New Roman"/>
          <w:sz w:val="24"/>
          <w:szCs w:val="24"/>
        </w:rPr>
        <w:t xml:space="preserve"> im </w:t>
      </w:r>
      <w:proofErr w:type="spellStart"/>
      <w:r w:rsidR="00EE5BA4" w:rsidRPr="00EE5BA4">
        <w:rPr>
          <w:rFonts w:cs="Times New Roman"/>
          <w:sz w:val="24"/>
          <w:szCs w:val="24"/>
        </w:rPr>
        <w:t>GULag</w:t>
      </w:r>
      <w:proofErr w:type="spellEnd"/>
      <w:r w:rsidR="009F5176">
        <w:rPr>
          <w:rFonts w:cs="Times New Roman"/>
          <w:sz w:val="24"/>
          <w:szCs w:val="24"/>
        </w:rPr>
        <w:t xml:space="preserve">, im </w:t>
      </w:r>
      <w:r w:rsidR="00EE5BA4" w:rsidRPr="00EE5BA4">
        <w:rPr>
          <w:rFonts w:cs="Times New Roman"/>
          <w:sz w:val="24"/>
          <w:szCs w:val="24"/>
        </w:rPr>
        <w:t>Workuta-</w:t>
      </w:r>
      <w:proofErr w:type="spellStart"/>
      <w:r w:rsidR="00EE5BA4" w:rsidRPr="00EE5BA4">
        <w:rPr>
          <w:rFonts w:cs="Times New Roman"/>
          <w:sz w:val="24"/>
          <w:szCs w:val="24"/>
        </w:rPr>
        <w:t>Petschora</w:t>
      </w:r>
      <w:proofErr w:type="spellEnd"/>
      <w:r w:rsidR="00EE5BA4" w:rsidRPr="00EE5BA4">
        <w:rPr>
          <w:rFonts w:cs="Times New Roman"/>
          <w:sz w:val="24"/>
          <w:szCs w:val="24"/>
        </w:rPr>
        <w:t>-Lager.</w:t>
      </w:r>
      <w:r w:rsidR="00EE5BA4">
        <w:rPr>
          <w:rStyle w:val="Funotenzeichen"/>
          <w:rFonts w:cs="Times New Roman"/>
          <w:sz w:val="24"/>
          <w:szCs w:val="24"/>
        </w:rPr>
        <w:footnoteReference w:id="15"/>
      </w:r>
      <w:r w:rsidR="00EE5BA4" w:rsidRPr="001B7C09">
        <w:rPr>
          <w:rFonts w:cs="Times New Roman"/>
        </w:rPr>
        <w:t xml:space="preserve"> </w:t>
      </w:r>
    </w:p>
    <w:p w:rsidR="009F3E0C" w:rsidRDefault="009F3E0C" w:rsidP="00EE5BA4">
      <w:pPr>
        <w:spacing w:after="0"/>
        <w:jc w:val="both"/>
        <w:rPr>
          <w:rFonts w:cs="Times New Roman"/>
          <w:sz w:val="24"/>
          <w:szCs w:val="24"/>
        </w:rPr>
      </w:pPr>
    </w:p>
    <w:p w:rsidR="00A849E8" w:rsidRDefault="00625422" w:rsidP="00A849E8">
      <w:pPr>
        <w:spacing w:after="0"/>
        <w:jc w:val="both"/>
        <w:rPr>
          <w:rFonts w:cs="Times New Roman"/>
          <w:sz w:val="24"/>
          <w:szCs w:val="24"/>
        </w:rPr>
      </w:pPr>
      <w:r>
        <w:rPr>
          <w:rFonts w:cs="Times New Roman"/>
          <w:sz w:val="24"/>
          <w:szCs w:val="24"/>
        </w:rPr>
        <w:tab/>
      </w:r>
      <w:r w:rsidR="00ED5AC9">
        <w:rPr>
          <w:rFonts w:cs="Times New Roman"/>
          <w:sz w:val="24"/>
          <w:szCs w:val="24"/>
        </w:rPr>
        <w:t>Ein ganz ähnliches Schreiben wie Ella Brückmann, in der sprachlichen und argume</w:t>
      </w:r>
      <w:r w:rsidR="00ED5AC9">
        <w:rPr>
          <w:rFonts w:cs="Times New Roman"/>
          <w:sz w:val="24"/>
          <w:szCs w:val="24"/>
        </w:rPr>
        <w:t>n</w:t>
      </w:r>
      <w:r w:rsidR="00ED5AC9">
        <w:rPr>
          <w:rFonts w:cs="Times New Roman"/>
          <w:sz w:val="24"/>
          <w:szCs w:val="24"/>
        </w:rPr>
        <w:t>tativen Form jedoch erheblich differenzierter, richtet Martha Ruben-Wolf</w:t>
      </w:r>
      <w:r w:rsidR="00E736B7">
        <w:rPr>
          <w:rStyle w:val="Funotenzeichen"/>
          <w:rFonts w:cs="Times New Roman"/>
          <w:sz w:val="24"/>
          <w:szCs w:val="24"/>
        </w:rPr>
        <w:footnoteReference w:id="16"/>
      </w:r>
      <w:r w:rsidR="00ED5AC9">
        <w:rPr>
          <w:rFonts w:cs="Times New Roman"/>
          <w:sz w:val="24"/>
          <w:szCs w:val="24"/>
        </w:rPr>
        <w:t xml:space="preserve"> a</w:t>
      </w:r>
      <w:r w:rsidR="00A849E8">
        <w:rPr>
          <w:rFonts w:cs="Times New Roman"/>
          <w:sz w:val="24"/>
          <w:szCs w:val="24"/>
        </w:rPr>
        <w:t>m 9. Mai 1938 an den Volkskommissar für Auswärtige Angelegenheiten</w:t>
      </w:r>
      <w:r w:rsidR="00ED5AC9">
        <w:rPr>
          <w:rFonts w:cs="Times New Roman"/>
          <w:sz w:val="24"/>
          <w:szCs w:val="24"/>
        </w:rPr>
        <w:t xml:space="preserve"> Maxim </w:t>
      </w:r>
      <w:proofErr w:type="spellStart"/>
      <w:r w:rsidR="00ED5AC9">
        <w:rPr>
          <w:rFonts w:cs="Times New Roman"/>
          <w:sz w:val="24"/>
          <w:szCs w:val="24"/>
        </w:rPr>
        <w:t>Litwinow</w:t>
      </w:r>
      <w:proofErr w:type="spellEnd"/>
      <w:r w:rsidR="00A849E8">
        <w:rPr>
          <w:rFonts w:cs="Times New Roman"/>
          <w:sz w:val="24"/>
          <w:szCs w:val="24"/>
        </w:rPr>
        <w:t>:</w:t>
      </w:r>
    </w:p>
    <w:p w:rsidR="00A849E8" w:rsidRDefault="00ED5AC9" w:rsidP="00ED5AC9">
      <w:pPr>
        <w:spacing w:after="0"/>
        <w:ind w:left="1134"/>
        <w:jc w:val="both"/>
        <w:rPr>
          <w:rFonts w:cs="Times New Roman"/>
          <w:sz w:val="24"/>
          <w:szCs w:val="24"/>
        </w:rPr>
      </w:pPr>
      <w:r>
        <w:rPr>
          <w:rFonts w:cs="Times New Roman"/>
          <w:sz w:val="24"/>
          <w:szCs w:val="24"/>
        </w:rPr>
        <w:t>„</w:t>
      </w:r>
      <w:r w:rsidR="00A849E8">
        <w:rPr>
          <w:rFonts w:cs="Times New Roman"/>
          <w:sz w:val="24"/>
          <w:szCs w:val="24"/>
        </w:rPr>
        <w:t xml:space="preserve">Werter Genosse </w:t>
      </w:r>
      <w:proofErr w:type="spellStart"/>
      <w:r w:rsidR="00A849E8">
        <w:rPr>
          <w:rFonts w:cs="Times New Roman"/>
          <w:sz w:val="24"/>
          <w:szCs w:val="24"/>
        </w:rPr>
        <w:t>Litwinow</w:t>
      </w:r>
      <w:proofErr w:type="spellEnd"/>
      <w:r w:rsidR="00A849E8">
        <w:rPr>
          <w:rFonts w:cs="Times New Roman"/>
          <w:sz w:val="24"/>
          <w:szCs w:val="24"/>
        </w:rPr>
        <w:t>,</w:t>
      </w:r>
    </w:p>
    <w:p w:rsidR="00A849E8" w:rsidRDefault="00A849E8" w:rsidP="00ED5AC9">
      <w:pPr>
        <w:spacing w:after="0"/>
        <w:ind w:left="1134"/>
        <w:jc w:val="both"/>
        <w:rPr>
          <w:rFonts w:cs="Times New Roman"/>
          <w:sz w:val="24"/>
          <w:szCs w:val="24"/>
        </w:rPr>
      </w:pPr>
      <w:r>
        <w:rPr>
          <w:rFonts w:cs="Times New Roman"/>
          <w:i/>
          <w:sz w:val="24"/>
          <w:szCs w:val="24"/>
        </w:rPr>
        <w:t xml:space="preserve">Ich bitte Sie, mich zu empfangen. </w:t>
      </w:r>
      <w:r>
        <w:rPr>
          <w:rFonts w:cs="Times New Roman"/>
          <w:sz w:val="24"/>
          <w:szCs w:val="24"/>
        </w:rPr>
        <w:t>Ich halte es für möglich, dass [S]</w:t>
      </w:r>
      <w:proofErr w:type="spellStart"/>
      <w:r>
        <w:rPr>
          <w:rFonts w:cs="Times New Roman"/>
          <w:sz w:val="24"/>
          <w:szCs w:val="24"/>
        </w:rPr>
        <w:t>ie</w:t>
      </w:r>
      <w:proofErr w:type="spellEnd"/>
      <w:r>
        <w:rPr>
          <w:rFonts w:cs="Times New Roman"/>
          <w:sz w:val="24"/>
          <w:szCs w:val="24"/>
        </w:rPr>
        <w:t xml:space="preserve"> über die en</w:t>
      </w:r>
      <w:r>
        <w:rPr>
          <w:rFonts w:cs="Times New Roman"/>
          <w:sz w:val="24"/>
          <w:szCs w:val="24"/>
        </w:rPr>
        <w:t>t</w:t>
      </w:r>
      <w:r>
        <w:rPr>
          <w:rFonts w:cs="Times New Roman"/>
          <w:sz w:val="24"/>
          <w:szCs w:val="24"/>
        </w:rPr>
        <w:t>setzlichen Leiden der (ausl.) Politemigranten, meist Kommunisten[,] nicht gen</w:t>
      </w:r>
      <w:r>
        <w:rPr>
          <w:rFonts w:cs="Times New Roman"/>
          <w:sz w:val="24"/>
          <w:szCs w:val="24"/>
        </w:rPr>
        <w:t>ü</w:t>
      </w:r>
      <w:r>
        <w:rPr>
          <w:rFonts w:cs="Times New Roman"/>
          <w:sz w:val="24"/>
          <w:szCs w:val="24"/>
        </w:rPr>
        <w:t>gend informiert sind. Der Prozentsatz der männlichen ausl. Kommunisten, der sich noch in Freiheit befindet, ist minimal. Wir Frauen sind alle krank vor Ku</w:t>
      </w:r>
      <w:r>
        <w:rPr>
          <w:rFonts w:cs="Times New Roman"/>
          <w:sz w:val="24"/>
          <w:szCs w:val="24"/>
        </w:rPr>
        <w:t>m</w:t>
      </w:r>
      <w:r>
        <w:rPr>
          <w:rFonts w:cs="Times New Roman"/>
          <w:sz w:val="24"/>
          <w:szCs w:val="24"/>
        </w:rPr>
        <w:t>mer. Viele haben die Wohnung verloren. Soweit wir nicht a</w:t>
      </w:r>
      <w:r w:rsidR="001B106B">
        <w:rPr>
          <w:rFonts w:cs="Times New Roman"/>
          <w:sz w:val="24"/>
          <w:szCs w:val="24"/>
        </w:rPr>
        <w:t>r</w:t>
      </w:r>
      <w:r>
        <w:rPr>
          <w:rFonts w:cs="Times New Roman"/>
          <w:sz w:val="24"/>
          <w:szCs w:val="24"/>
        </w:rPr>
        <w:t>beitslos sind, schle</w:t>
      </w:r>
      <w:r>
        <w:rPr>
          <w:rFonts w:cs="Times New Roman"/>
          <w:sz w:val="24"/>
          <w:szCs w:val="24"/>
        </w:rPr>
        <w:t>p</w:t>
      </w:r>
      <w:r>
        <w:rPr>
          <w:rFonts w:cs="Times New Roman"/>
          <w:sz w:val="24"/>
          <w:szCs w:val="24"/>
        </w:rPr>
        <w:t>pen wir unsere Kinder mit niedrig qualifizierten Arbeiten durch.</w:t>
      </w:r>
    </w:p>
    <w:p w:rsidR="00A849E8" w:rsidRDefault="00A849E8" w:rsidP="00ED5AC9">
      <w:pPr>
        <w:spacing w:after="0"/>
        <w:ind w:left="1134"/>
        <w:jc w:val="both"/>
        <w:rPr>
          <w:rFonts w:cs="Times New Roman"/>
          <w:sz w:val="24"/>
          <w:szCs w:val="24"/>
        </w:rPr>
      </w:pPr>
      <w:r>
        <w:rPr>
          <w:rFonts w:cs="Times New Roman"/>
          <w:sz w:val="24"/>
          <w:szCs w:val="24"/>
        </w:rPr>
        <w:t>Aber das Schlimmste ist der moralische Druck und die Angst um unsere Männer. Sie unterstehen Militärgerichten, die in undurchdringlichem Dunkel arbeiten. Sie stehen unterhalb der kriminellen Verbrecher. Monate und Jahre erfahren wir nichts von ihnen direkt und so gut wie nichts über sie. Die wenigsten Frauen fi</w:t>
      </w:r>
      <w:r>
        <w:rPr>
          <w:rFonts w:cs="Times New Roman"/>
          <w:sz w:val="24"/>
          <w:szCs w:val="24"/>
        </w:rPr>
        <w:t>n</w:t>
      </w:r>
      <w:r>
        <w:rPr>
          <w:rFonts w:cs="Times New Roman"/>
          <w:sz w:val="24"/>
          <w:szCs w:val="24"/>
        </w:rPr>
        <w:t xml:space="preserve">den den Aufenthaltsort oder die Akten. In der Massenabfertigung </w:t>
      </w:r>
      <w:proofErr w:type="spellStart"/>
      <w:r>
        <w:rPr>
          <w:rFonts w:cs="Times New Roman"/>
          <w:sz w:val="24"/>
          <w:szCs w:val="24"/>
        </w:rPr>
        <w:t>Matrosnaja</w:t>
      </w:r>
      <w:proofErr w:type="spellEnd"/>
      <w:r>
        <w:rPr>
          <w:rFonts w:cs="Times New Roman"/>
          <w:sz w:val="24"/>
          <w:szCs w:val="24"/>
        </w:rPr>
        <w:t xml:space="preserve"> </w:t>
      </w:r>
      <w:proofErr w:type="spellStart"/>
      <w:r>
        <w:rPr>
          <w:rFonts w:cs="Times New Roman"/>
          <w:sz w:val="24"/>
          <w:szCs w:val="24"/>
        </w:rPr>
        <w:t>tichina</w:t>
      </w:r>
      <w:proofErr w:type="spellEnd"/>
      <w:r>
        <w:rPr>
          <w:rFonts w:cs="Times New Roman"/>
          <w:sz w:val="24"/>
          <w:szCs w:val="24"/>
        </w:rPr>
        <w:t xml:space="preserve"> 18 erfahren die Angehörigen entweder ‚Noch in Moskau‘ oder ‚Ve</w:t>
      </w:r>
      <w:r>
        <w:rPr>
          <w:rFonts w:cs="Times New Roman"/>
          <w:sz w:val="24"/>
          <w:szCs w:val="24"/>
        </w:rPr>
        <w:t>r</w:t>
      </w:r>
      <w:r>
        <w:rPr>
          <w:rFonts w:cs="Times New Roman"/>
          <w:sz w:val="24"/>
          <w:szCs w:val="24"/>
        </w:rPr>
        <w:t>schickt‘. Sie erfahren nicht wohin, wie lange und warum.“ (</w:t>
      </w:r>
      <w:r w:rsidR="001D6C6B">
        <w:rPr>
          <w:rFonts w:cs="Times New Roman"/>
          <w:sz w:val="24"/>
          <w:szCs w:val="24"/>
        </w:rPr>
        <w:t xml:space="preserve">S. </w:t>
      </w:r>
      <w:r>
        <w:rPr>
          <w:rFonts w:cs="Times New Roman"/>
          <w:sz w:val="24"/>
          <w:szCs w:val="24"/>
        </w:rPr>
        <w:t>5)</w:t>
      </w:r>
    </w:p>
    <w:p w:rsidR="001B106B" w:rsidRDefault="001B106B" w:rsidP="001B106B">
      <w:pPr>
        <w:spacing w:after="0"/>
        <w:jc w:val="both"/>
        <w:rPr>
          <w:rFonts w:cs="Times New Roman"/>
          <w:sz w:val="24"/>
          <w:szCs w:val="24"/>
        </w:rPr>
      </w:pPr>
      <w:r>
        <w:rPr>
          <w:rFonts w:cs="Times New Roman"/>
          <w:sz w:val="24"/>
          <w:szCs w:val="24"/>
        </w:rPr>
        <w:t>Offen wird der Widerspruch gegen d</w:t>
      </w:r>
      <w:r w:rsidR="001D6C6B">
        <w:rPr>
          <w:rFonts w:cs="Times New Roman"/>
          <w:sz w:val="24"/>
          <w:szCs w:val="24"/>
        </w:rPr>
        <w:t>i</w:t>
      </w:r>
      <w:r>
        <w:rPr>
          <w:rFonts w:cs="Times New Roman"/>
          <w:sz w:val="24"/>
          <w:szCs w:val="24"/>
        </w:rPr>
        <w:t>e offizielle Begründung de</w:t>
      </w:r>
      <w:r w:rsidR="001D6C6B">
        <w:rPr>
          <w:rFonts w:cs="Times New Roman"/>
          <w:sz w:val="24"/>
          <w:szCs w:val="24"/>
        </w:rPr>
        <w:t>r</w:t>
      </w:r>
      <w:r>
        <w:rPr>
          <w:rFonts w:cs="Times New Roman"/>
          <w:sz w:val="24"/>
          <w:szCs w:val="24"/>
        </w:rPr>
        <w:t xml:space="preserve"> Massenverhaftungen form</w:t>
      </w:r>
      <w:r>
        <w:rPr>
          <w:rFonts w:cs="Times New Roman"/>
          <w:sz w:val="24"/>
          <w:szCs w:val="24"/>
        </w:rPr>
        <w:t>u</w:t>
      </w:r>
      <w:r>
        <w:rPr>
          <w:rFonts w:cs="Times New Roman"/>
          <w:sz w:val="24"/>
          <w:szCs w:val="24"/>
        </w:rPr>
        <w:t>liert:</w:t>
      </w:r>
    </w:p>
    <w:p w:rsidR="00A849E8" w:rsidRDefault="00A849E8" w:rsidP="00ED5AC9">
      <w:pPr>
        <w:spacing w:after="0"/>
        <w:ind w:left="1134"/>
        <w:jc w:val="both"/>
        <w:rPr>
          <w:rFonts w:cs="Times New Roman"/>
          <w:sz w:val="24"/>
          <w:szCs w:val="24"/>
        </w:rPr>
      </w:pPr>
      <w:r>
        <w:rPr>
          <w:rFonts w:cs="Times New Roman"/>
          <w:sz w:val="24"/>
          <w:szCs w:val="24"/>
        </w:rPr>
        <w:t>„</w:t>
      </w:r>
      <w:r w:rsidRPr="007D6F62">
        <w:rPr>
          <w:rFonts w:cs="Times New Roman"/>
          <w:i/>
          <w:sz w:val="24"/>
          <w:szCs w:val="24"/>
        </w:rPr>
        <w:t>Wir g</w:t>
      </w:r>
      <w:r>
        <w:rPr>
          <w:rFonts w:cs="Times New Roman"/>
          <w:i/>
          <w:sz w:val="24"/>
          <w:szCs w:val="24"/>
        </w:rPr>
        <w:t xml:space="preserve">lauben nicht mehr an die Schuld aller Verhafteten. </w:t>
      </w:r>
      <w:r>
        <w:rPr>
          <w:rFonts w:cs="Times New Roman"/>
          <w:sz w:val="24"/>
          <w:szCs w:val="24"/>
        </w:rPr>
        <w:t xml:space="preserve">Es sind </w:t>
      </w:r>
      <w:proofErr w:type="spellStart"/>
      <w:r>
        <w:rPr>
          <w:rFonts w:cs="Times New Roman"/>
          <w:sz w:val="24"/>
          <w:szCs w:val="24"/>
        </w:rPr>
        <w:t>zuviel</w:t>
      </w:r>
      <w:proofErr w:type="spellEnd"/>
      <w:r>
        <w:rPr>
          <w:rFonts w:cs="Times New Roman"/>
          <w:sz w:val="24"/>
          <w:szCs w:val="24"/>
        </w:rPr>
        <w:t xml:space="preserve"> bewährte Genossen darunter. Man verhaftet nach Berufsgruppen, Betrieben und Häuse</w:t>
      </w:r>
      <w:r>
        <w:rPr>
          <w:rFonts w:cs="Times New Roman"/>
          <w:sz w:val="24"/>
          <w:szCs w:val="24"/>
        </w:rPr>
        <w:t>r</w:t>
      </w:r>
      <w:r>
        <w:rPr>
          <w:rFonts w:cs="Times New Roman"/>
          <w:sz w:val="24"/>
          <w:szCs w:val="24"/>
        </w:rPr>
        <w:t xml:space="preserve">blocks. Handelt es sich um eine Kontrolle? Wie viele Unschuldige benötigt man, </w:t>
      </w:r>
      <w:r>
        <w:rPr>
          <w:rFonts w:cs="Times New Roman"/>
          <w:sz w:val="24"/>
          <w:szCs w:val="24"/>
        </w:rPr>
        <w:lastRenderedPageBreak/>
        <w:t>um einen Schuldigen ‚einzukreisen‘? Handelt es sich um eine Kriegsmaßnahme? Wir könnten begreifen, dass man nicht alle Ausländer in eine Art Schutzhaft täte, oder das man uns familienweise umsiedelte. Der Genosse Stalin hat in seiner Fü</w:t>
      </w:r>
      <w:r>
        <w:rPr>
          <w:rFonts w:cs="Times New Roman"/>
          <w:sz w:val="24"/>
          <w:szCs w:val="24"/>
        </w:rPr>
        <w:t>r</w:t>
      </w:r>
      <w:r>
        <w:rPr>
          <w:rFonts w:cs="Times New Roman"/>
          <w:sz w:val="24"/>
          <w:szCs w:val="24"/>
        </w:rPr>
        <w:t xml:space="preserve">sorge für den Menschen </w:t>
      </w:r>
      <w:proofErr w:type="spellStart"/>
      <w:r>
        <w:rPr>
          <w:rFonts w:cs="Times New Roman"/>
          <w:sz w:val="24"/>
          <w:szCs w:val="24"/>
        </w:rPr>
        <w:t>soviel</w:t>
      </w:r>
      <w:proofErr w:type="spellEnd"/>
      <w:r>
        <w:rPr>
          <w:rFonts w:cs="Times New Roman"/>
          <w:sz w:val="24"/>
          <w:szCs w:val="24"/>
        </w:rPr>
        <w:t xml:space="preserve"> für die Festigung der Sowjetfamilie getan. Diese Emigrantenfamilien waren durch Kampf und Not gefestigt. Welches Interesse hat der Staat – selbst im Kriegsfalle – sie ausauseinander zu reißen? Bei einem Stra</w:t>
      </w:r>
      <w:r>
        <w:rPr>
          <w:rFonts w:cs="Times New Roman"/>
          <w:sz w:val="24"/>
          <w:szCs w:val="24"/>
        </w:rPr>
        <w:t>f</w:t>
      </w:r>
      <w:r>
        <w:rPr>
          <w:rFonts w:cs="Times New Roman"/>
          <w:sz w:val="24"/>
          <w:szCs w:val="24"/>
        </w:rPr>
        <w:t xml:space="preserve">maß ‚bis 25 Jahre‘ sind 3 – 5 – 8 – 10 Jahre verhältnismäßig kleine Strafen. Diese zermürbten Emigranten ertragen aber solche Trennungen und beliebige </w:t>
      </w:r>
      <w:proofErr w:type="spellStart"/>
      <w:r>
        <w:rPr>
          <w:rFonts w:cs="Times New Roman"/>
          <w:sz w:val="24"/>
          <w:szCs w:val="24"/>
        </w:rPr>
        <w:t>Klimata</w:t>
      </w:r>
      <w:proofErr w:type="spellEnd"/>
      <w:r>
        <w:rPr>
          <w:rFonts w:cs="Times New Roman"/>
          <w:sz w:val="24"/>
          <w:szCs w:val="24"/>
        </w:rPr>
        <w:t xml:space="preserve"> nicht mehr. Eine Verschickung ist in vielen Fällen eine Hinrichtung.“ (S. 5 f.) </w:t>
      </w:r>
    </w:p>
    <w:p w:rsidR="00A849E8" w:rsidRDefault="00D5238E" w:rsidP="00A849E8">
      <w:pPr>
        <w:spacing w:after="0"/>
        <w:jc w:val="both"/>
        <w:rPr>
          <w:rFonts w:cs="Times New Roman"/>
          <w:sz w:val="24"/>
          <w:szCs w:val="24"/>
        </w:rPr>
      </w:pPr>
      <w:r>
        <w:rPr>
          <w:rFonts w:cs="Times New Roman"/>
          <w:sz w:val="24"/>
          <w:szCs w:val="24"/>
        </w:rPr>
        <w:t>Martha Ruben-Wolf geht speziell auf die Lage der „Spezialisten“, die z.T. bereits vor 1933 in die Sowjetunion gekommen waren, um beim „Aufbau des Sozialismus“ mitzuwirken:</w:t>
      </w:r>
    </w:p>
    <w:p w:rsidR="00A849E8" w:rsidRDefault="00A849E8" w:rsidP="00D5238E">
      <w:pPr>
        <w:spacing w:after="0"/>
        <w:ind w:left="1134"/>
        <w:jc w:val="both"/>
        <w:rPr>
          <w:rFonts w:cs="Times New Roman"/>
          <w:sz w:val="24"/>
          <w:szCs w:val="24"/>
        </w:rPr>
      </w:pPr>
      <w:r>
        <w:rPr>
          <w:rFonts w:cs="Times New Roman"/>
          <w:sz w:val="24"/>
          <w:szCs w:val="24"/>
        </w:rPr>
        <w:t xml:space="preserve">„Bitte Genosse </w:t>
      </w:r>
      <w:proofErr w:type="spellStart"/>
      <w:r>
        <w:rPr>
          <w:rFonts w:cs="Times New Roman"/>
          <w:sz w:val="24"/>
          <w:szCs w:val="24"/>
        </w:rPr>
        <w:t>Litwinow</w:t>
      </w:r>
      <w:proofErr w:type="spellEnd"/>
      <w:r>
        <w:rPr>
          <w:rFonts w:cs="Times New Roman"/>
          <w:sz w:val="24"/>
          <w:szCs w:val="24"/>
        </w:rPr>
        <w:t xml:space="preserve">, machen Sie eine Enquete über den </w:t>
      </w:r>
      <w:proofErr w:type="spellStart"/>
      <w:r>
        <w:rPr>
          <w:rFonts w:cs="Times New Roman"/>
          <w:sz w:val="24"/>
          <w:szCs w:val="24"/>
        </w:rPr>
        <w:t>Wohnkorp</w:t>
      </w:r>
      <w:proofErr w:type="spellEnd"/>
      <w:r>
        <w:rPr>
          <w:rFonts w:cs="Times New Roman"/>
          <w:sz w:val="24"/>
          <w:szCs w:val="24"/>
        </w:rPr>
        <w:t>[</w:t>
      </w:r>
      <w:proofErr w:type="spellStart"/>
      <w:r>
        <w:rPr>
          <w:rFonts w:cs="Times New Roman"/>
          <w:sz w:val="24"/>
          <w:szCs w:val="24"/>
        </w:rPr>
        <w:t>us</w:t>
      </w:r>
      <w:proofErr w:type="spellEnd"/>
      <w:r>
        <w:rPr>
          <w:rFonts w:cs="Times New Roman"/>
          <w:sz w:val="24"/>
          <w:szCs w:val="24"/>
        </w:rPr>
        <w:t>] der ausländischen Spezialisten (</w:t>
      </w:r>
      <w:proofErr w:type="spellStart"/>
      <w:r>
        <w:rPr>
          <w:rFonts w:cs="Times New Roman"/>
          <w:sz w:val="24"/>
          <w:szCs w:val="24"/>
        </w:rPr>
        <w:t>Mirowoj</w:t>
      </w:r>
      <w:proofErr w:type="spellEnd"/>
      <w:r>
        <w:rPr>
          <w:rFonts w:cs="Times New Roman"/>
          <w:sz w:val="24"/>
          <w:szCs w:val="24"/>
        </w:rPr>
        <w:t xml:space="preserve"> </w:t>
      </w:r>
      <w:proofErr w:type="spellStart"/>
      <w:r>
        <w:rPr>
          <w:rFonts w:cs="Times New Roman"/>
          <w:sz w:val="24"/>
          <w:szCs w:val="24"/>
        </w:rPr>
        <w:t>oktjabr</w:t>
      </w:r>
      <w:proofErr w:type="spellEnd"/>
      <w:r>
        <w:rPr>
          <w:rFonts w:cs="Times New Roman"/>
          <w:sz w:val="24"/>
          <w:szCs w:val="24"/>
        </w:rPr>
        <w:t>). Aus den 60 Wohnungen mit etwa 400 Menschen sind bisher fast 90 Personen verhaftet, darunter 5 Frauen, also: die Männer des Hauses. Diese Wohnungen hat man seiner Zeit der Elite der ausländ</w:t>
      </w:r>
      <w:r>
        <w:rPr>
          <w:rFonts w:cs="Times New Roman"/>
          <w:sz w:val="24"/>
          <w:szCs w:val="24"/>
        </w:rPr>
        <w:t>i</w:t>
      </w:r>
      <w:r>
        <w:rPr>
          <w:rFonts w:cs="Times New Roman"/>
          <w:sz w:val="24"/>
          <w:szCs w:val="24"/>
        </w:rPr>
        <w:t>schen Spezialisten und Kommunisten gegeben. Seit 1932 haben wir alle unsere Ersparnisse hineingetan, April 1936 konnten wir endlich einziehen. Heute ist dies Haus ein Massengrab. Der amerikanisierte Russe Milton, der schon unter dem Z</w:t>
      </w:r>
      <w:r>
        <w:rPr>
          <w:rFonts w:cs="Times New Roman"/>
          <w:sz w:val="24"/>
          <w:szCs w:val="24"/>
        </w:rPr>
        <w:t>a</w:t>
      </w:r>
      <w:r>
        <w:rPr>
          <w:rFonts w:cs="Times New Roman"/>
          <w:sz w:val="24"/>
          <w:szCs w:val="24"/>
        </w:rPr>
        <w:t xml:space="preserve">ren gesessen hat, starb bei der Verhaftung. Der verhaftete Engländer </w:t>
      </w:r>
      <w:proofErr w:type="spellStart"/>
      <w:r>
        <w:rPr>
          <w:rFonts w:cs="Times New Roman"/>
          <w:sz w:val="24"/>
          <w:szCs w:val="24"/>
        </w:rPr>
        <w:t>Uoira</w:t>
      </w:r>
      <w:proofErr w:type="spellEnd"/>
      <w:r>
        <w:rPr>
          <w:rFonts w:cs="Times New Roman"/>
          <w:sz w:val="24"/>
          <w:szCs w:val="24"/>
        </w:rPr>
        <w:t xml:space="preserve"> hatte vorher Frau und Sohn durch den Tod verloren. Der lungenkranke Ge</w:t>
      </w:r>
      <w:r w:rsidR="001D6C6B">
        <w:rPr>
          <w:rFonts w:cs="Times New Roman"/>
          <w:sz w:val="24"/>
          <w:szCs w:val="24"/>
        </w:rPr>
        <w:t>n</w:t>
      </w:r>
      <w:r>
        <w:rPr>
          <w:rFonts w:cs="Times New Roman"/>
          <w:sz w:val="24"/>
          <w:szCs w:val="24"/>
        </w:rPr>
        <w:t xml:space="preserve">osse Ebel starb durch Selbstmord, nachdem man ihn aus Partei und Arbeit beworfen hatte. </w:t>
      </w:r>
    </w:p>
    <w:p w:rsidR="00A849E8" w:rsidRDefault="00A849E8" w:rsidP="00D5238E">
      <w:pPr>
        <w:spacing w:after="0"/>
        <w:ind w:left="1134"/>
        <w:jc w:val="both"/>
        <w:rPr>
          <w:rFonts w:cs="Times New Roman"/>
          <w:sz w:val="24"/>
          <w:szCs w:val="24"/>
        </w:rPr>
      </w:pPr>
      <w:r>
        <w:rPr>
          <w:rFonts w:cs="Times New Roman"/>
          <w:sz w:val="24"/>
          <w:szCs w:val="24"/>
        </w:rPr>
        <w:t>Die NKWD bemächtigt sich unserer Wohnungen, resp. Zimmer, meist sofort nach der Verhaftung. Ist das vor der Verurteilung überhaupt erlaubt? Stellt eine derart</w:t>
      </w:r>
      <w:r>
        <w:rPr>
          <w:rFonts w:cs="Times New Roman"/>
          <w:sz w:val="24"/>
          <w:szCs w:val="24"/>
        </w:rPr>
        <w:t>i</w:t>
      </w:r>
      <w:r>
        <w:rPr>
          <w:rFonts w:cs="Times New Roman"/>
          <w:sz w:val="24"/>
          <w:szCs w:val="24"/>
        </w:rPr>
        <w:t>ge Praxis – in Anbetracht der Moskauer Wohnungsnot an die Objektivität der O</w:t>
      </w:r>
      <w:r>
        <w:rPr>
          <w:rFonts w:cs="Times New Roman"/>
          <w:sz w:val="24"/>
          <w:szCs w:val="24"/>
        </w:rPr>
        <w:t>r</w:t>
      </w:r>
      <w:r>
        <w:rPr>
          <w:rFonts w:cs="Times New Roman"/>
          <w:sz w:val="24"/>
          <w:szCs w:val="24"/>
        </w:rPr>
        <w:t>gane nicht kolossale Anforderungen?“ (</w:t>
      </w:r>
      <w:r w:rsidR="001D6C6B">
        <w:rPr>
          <w:rFonts w:cs="Times New Roman"/>
          <w:sz w:val="24"/>
          <w:szCs w:val="24"/>
        </w:rPr>
        <w:t xml:space="preserve">S. </w:t>
      </w:r>
      <w:r>
        <w:rPr>
          <w:rFonts w:cs="Times New Roman"/>
          <w:sz w:val="24"/>
          <w:szCs w:val="24"/>
        </w:rPr>
        <w:t>6)</w:t>
      </w:r>
    </w:p>
    <w:p w:rsidR="00BF1501" w:rsidRDefault="00BF1501" w:rsidP="00A849E8">
      <w:pPr>
        <w:spacing w:after="0"/>
        <w:jc w:val="both"/>
        <w:rPr>
          <w:rFonts w:cs="Times New Roman"/>
          <w:sz w:val="24"/>
          <w:szCs w:val="24"/>
        </w:rPr>
      </w:pPr>
      <w:r>
        <w:rPr>
          <w:rFonts w:cs="Times New Roman"/>
          <w:sz w:val="24"/>
          <w:szCs w:val="24"/>
        </w:rPr>
        <w:t>Mit knappen Worten zeichnet Martha Ruben-Wolf anschließend ein knappes Porträt ihres Mannes:</w:t>
      </w:r>
      <w:r>
        <w:rPr>
          <w:rStyle w:val="Funotenzeichen"/>
          <w:rFonts w:cs="Times New Roman"/>
          <w:sz w:val="24"/>
          <w:szCs w:val="24"/>
        </w:rPr>
        <w:footnoteReference w:id="17"/>
      </w:r>
    </w:p>
    <w:p w:rsidR="00A849E8" w:rsidRDefault="00A849E8" w:rsidP="00BF1501">
      <w:pPr>
        <w:spacing w:after="0"/>
        <w:ind w:left="1134"/>
        <w:jc w:val="both"/>
        <w:rPr>
          <w:rFonts w:cs="Times New Roman"/>
          <w:sz w:val="24"/>
          <w:szCs w:val="24"/>
        </w:rPr>
      </w:pPr>
      <w:r>
        <w:rPr>
          <w:rFonts w:cs="Times New Roman"/>
          <w:sz w:val="24"/>
          <w:szCs w:val="24"/>
        </w:rPr>
        <w:t xml:space="preserve">„Mein Mann, Dr. Lothar </w:t>
      </w:r>
      <w:proofErr w:type="spellStart"/>
      <w:r>
        <w:rPr>
          <w:rFonts w:cs="Times New Roman"/>
          <w:sz w:val="24"/>
          <w:szCs w:val="24"/>
        </w:rPr>
        <w:t>Eduardowitsch</w:t>
      </w:r>
      <w:proofErr w:type="spellEnd"/>
      <w:r>
        <w:rPr>
          <w:rFonts w:cs="Times New Roman"/>
          <w:sz w:val="24"/>
          <w:szCs w:val="24"/>
        </w:rPr>
        <w:t xml:space="preserve"> Wolf, wurde am 27. II. 37 (Ord. Nr. B 57 vom 27. XI. 1937) verhaftet. Er ist 15, ich 17 Jahre in der KKPD. Wir sind inte</w:t>
      </w:r>
      <w:r>
        <w:rPr>
          <w:rFonts w:cs="Times New Roman"/>
          <w:sz w:val="24"/>
          <w:szCs w:val="24"/>
        </w:rPr>
        <w:t>r</w:t>
      </w:r>
      <w:r>
        <w:rPr>
          <w:rFonts w:cs="Times New Roman"/>
          <w:sz w:val="24"/>
          <w:szCs w:val="24"/>
        </w:rPr>
        <w:t xml:space="preserve">national bekannt durch unsere </w:t>
      </w:r>
      <w:r w:rsidRPr="002B55D3">
        <w:rPr>
          <w:rFonts w:cs="Times New Roman"/>
          <w:i/>
          <w:sz w:val="24"/>
          <w:szCs w:val="24"/>
        </w:rPr>
        <w:t>Russlandpropaganda</w:t>
      </w:r>
      <w:r>
        <w:rPr>
          <w:rFonts w:cs="Times New Roman"/>
          <w:sz w:val="24"/>
          <w:szCs w:val="24"/>
        </w:rPr>
        <w:t>. (5 Bücher, darunter eine It</w:t>
      </w:r>
      <w:r>
        <w:rPr>
          <w:rFonts w:cs="Times New Roman"/>
          <w:sz w:val="24"/>
          <w:szCs w:val="24"/>
        </w:rPr>
        <w:t>a</w:t>
      </w:r>
      <w:r>
        <w:rPr>
          <w:rFonts w:cs="Times New Roman"/>
          <w:sz w:val="24"/>
          <w:szCs w:val="24"/>
        </w:rPr>
        <w:t>lienreportage, mehrere Broschüren, zahllose Artikel und Vorträge). Er kann se</w:t>
      </w:r>
      <w:r>
        <w:rPr>
          <w:rFonts w:cs="Times New Roman"/>
          <w:sz w:val="24"/>
          <w:szCs w:val="24"/>
        </w:rPr>
        <w:t>i</w:t>
      </w:r>
      <w:r>
        <w:rPr>
          <w:rFonts w:cs="Times New Roman"/>
          <w:sz w:val="24"/>
          <w:szCs w:val="24"/>
        </w:rPr>
        <w:t>nem Wesen und Funktionen nach gar nichts gemacht haben, was mit der jetzt in den 6. Monat gehenden Untersuchungshaft hätte bestraft werden müssen. Unsere Gesundheit und all, was wir in Deutschland hatten, haben wir der Partei geopfert. Er ist heute fast 56 und herzkrank. Ich bin fast 51 und wegen Nervenleiden inval</w:t>
      </w:r>
      <w:r>
        <w:rPr>
          <w:rFonts w:cs="Times New Roman"/>
          <w:sz w:val="24"/>
          <w:szCs w:val="24"/>
        </w:rPr>
        <w:t>i</w:t>
      </w:r>
      <w:r>
        <w:rPr>
          <w:rFonts w:cs="Times New Roman"/>
          <w:sz w:val="24"/>
          <w:szCs w:val="24"/>
        </w:rPr>
        <w:t>disiert. Dabei haben wir zwei Kinder von 13 und 14 Jahren. Seit 1934 kämpfen wir hier als Emigranten einen schweren Existenzkampf, aber die Verhaftung ric</w:t>
      </w:r>
      <w:r>
        <w:rPr>
          <w:rFonts w:cs="Times New Roman"/>
          <w:sz w:val="24"/>
          <w:szCs w:val="24"/>
        </w:rPr>
        <w:t>h</w:t>
      </w:r>
      <w:r>
        <w:rPr>
          <w:rFonts w:cs="Times New Roman"/>
          <w:sz w:val="24"/>
          <w:szCs w:val="24"/>
        </w:rPr>
        <w:t>tet uns moralisch, physisch und wirtschaftlich zugrunde.</w:t>
      </w:r>
      <w:r w:rsidR="00BF1501">
        <w:rPr>
          <w:rFonts w:cs="Times New Roman"/>
          <w:sz w:val="24"/>
          <w:szCs w:val="24"/>
        </w:rPr>
        <w:t>“</w:t>
      </w:r>
      <w:r w:rsidR="00756B6C">
        <w:rPr>
          <w:rFonts w:cs="Times New Roman"/>
          <w:sz w:val="24"/>
          <w:szCs w:val="24"/>
        </w:rPr>
        <w:t xml:space="preserve"> (Ebd.)</w:t>
      </w:r>
    </w:p>
    <w:p w:rsidR="00756B6C" w:rsidRDefault="00756B6C" w:rsidP="00A849E8">
      <w:pPr>
        <w:spacing w:after="0"/>
        <w:jc w:val="both"/>
        <w:rPr>
          <w:rFonts w:cs="Times New Roman"/>
          <w:sz w:val="24"/>
          <w:szCs w:val="24"/>
        </w:rPr>
      </w:pPr>
      <w:r>
        <w:rPr>
          <w:rFonts w:cs="Times New Roman"/>
          <w:sz w:val="24"/>
          <w:szCs w:val="24"/>
        </w:rPr>
        <w:t>Der Brief endet mit einem nahezu prophetischen Blick in die Zukunft. Die Revision der Urte</w:t>
      </w:r>
      <w:r>
        <w:rPr>
          <w:rFonts w:cs="Times New Roman"/>
          <w:sz w:val="24"/>
          <w:szCs w:val="24"/>
        </w:rPr>
        <w:t>i</w:t>
      </w:r>
      <w:r>
        <w:rPr>
          <w:rFonts w:cs="Times New Roman"/>
          <w:sz w:val="24"/>
          <w:szCs w:val="24"/>
        </w:rPr>
        <w:t xml:space="preserve">le und die Rehabilitierung der Opfer </w:t>
      </w:r>
      <w:proofErr w:type="gramStart"/>
      <w:r>
        <w:rPr>
          <w:rFonts w:cs="Times New Roman"/>
          <w:sz w:val="24"/>
          <w:szCs w:val="24"/>
        </w:rPr>
        <w:t>wird</w:t>
      </w:r>
      <w:proofErr w:type="gramEnd"/>
      <w:r>
        <w:rPr>
          <w:rFonts w:cs="Times New Roman"/>
          <w:sz w:val="24"/>
          <w:szCs w:val="24"/>
        </w:rPr>
        <w:t xml:space="preserve"> jedoch erst nach Stalins Tod geschehen: </w:t>
      </w:r>
    </w:p>
    <w:p w:rsidR="00A849E8" w:rsidRDefault="00756B6C" w:rsidP="00756B6C">
      <w:pPr>
        <w:spacing w:after="0"/>
        <w:ind w:left="1134"/>
        <w:jc w:val="both"/>
        <w:rPr>
          <w:rFonts w:cs="Times New Roman"/>
          <w:sz w:val="24"/>
          <w:szCs w:val="24"/>
        </w:rPr>
      </w:pPr>
      <w:r>
        <w:rPr>
          <w:rFonts w:cs="Times New Roman"/>
          <w:sz w:val="24"/>
          <w:szCs w:val="24"/>
        </w:rPr>
        <w:t>„</w:t>
      </w:r>
      <w:r w:rsidR="00A849E8">
        <w:rPr>
          <w:rFonts w:cs="Times New Roman"/>
          <w:sz w:val="24"/>
          <w:szCs w:val="24"/>
        </w:rPr>
        <w:t xml:space="preserve">Vielleicht wird die heutige Linie (des Genossen </w:t>
      </w:r>
      <w:proofErr w:type="spellStart"/>
      <w:r w:rsidR="00A849E8">
        <w:rPr>
          <w:rFonts w:cs="Times New Roman"/>
          <w:sz w:val="24"/>
          <w:szCs w:val="24"/>
        </w:rPr>
        <w:t>Jeshow</w:t>
      </w:r>
      <w:proofErr w:type="spellEnd"/>
      <w:r w:rsidR="00A849E8">
        <w:rPr>
          <w:rFonts w:cs="Times New Roman"/>
          <w:sz w:val="24"/>
          <w:szCs w:val="24"/>
        </w:rPr>
        <w:t>) in einiger Zeit oder nach dem Kriege einer Revision unterzogen. Aber mein Mann und ich</w:t>
      </w:r>
      <w:r w:rsidR="00BF1501">
        <w:rPr>
          <w:rFonts w:cs="Times New Roman"/>
          <w:sz w:val="24"/>
          <w:szCs w:val="24"/>
        </w:rPr>
        <w:t xml:space="preserve"> </w:t>
      </w:r>
      <w:r w:rsidR="00A849E8">
        <w:rPr>
          <w:rFonts w:cs="Times New Roman"/>
          <w:sz w:val="24"/>
          <w:szCs w:val="24"/>
        </w:rPr>
        <w:t>halten nicht solange durch.</w:t>
      </w:r>
    </w:p>
    <w:p w:rsidR="00A849E8" w:rsidRDefault="00A849E8" w:rsidP="00756B6C">
      <w:pPr>
        <w:spacing w:after="0"/>
        <w:ind w:left="1134"/>
        <w:jc w:val="both"/>
        <w:rPr>
          <w:rFonts w:cs="Times New Roman"/>
          <w:sz w:val="24"/>
          <w:szCs w:val="24"/>
        </w:rPr>
      </w:pPr>
      <w:r>
        <w:rPr>
          <w:rFonts w:cs="Times New Roman"/>
          <w:sz w:val="24"/>
          <w:szCs w:val="24"/>
        </w:rPr>
        <w:lastRenderedPageBreak/>
        <w:t>Bitte helfen Sie uns und unseren Leidensgenossen, bevor es zu spät ist.</w:t>
      </w:r>
    </w:p>
    <w:p w:rsidR="00A849E8" w:rsidRDefault="00A849E8" w:rsidP="00756B6C">
      <w:pPr>
        <w:spacing w:after="0"/>
        <w:ind w:left="1134"/>
        <w:jc w:val="both"/>
        <w:rPr>
          <w:rFonts w:cs="Times New Roman"/>
          <w:sz w:val="24"/>
          <w:szCs w:val="24"/>
        </w:rPr>
      </w:pPr>
      <w:r>
        <w:rPr>
          <w:rFonts w:cs="Times New Roman"/>
          <w:sz w:val="24"/>
          <w:szCs w:val="24"/>
        </w:rPr>
        <w:t>Mit komm. Gruß</w:t>
      </w:r>
    </w:p>
    <w:p w:rsidR="00A849E8" w:rsidRDefault="00A849E8" w:rsidP="00BF1501">
      <w:pPr>
        <w:spacing w:after="0"/>
        <w:jc w:val="right"/>
        <w:rPr>
          <w:rFonts w:cs="Times New Roman"/>
          <w:sz w:val="24"/>
          <w:szCs w:val="24"/>
        </w:rPr>
      </w:pPr>
      <w:r>
        <w:rPr>
          <w:rFonts w:cs="Times New Roman"/>
          <w:sz w:val="24"/>
          <w:szCs w:val="24"/>
        </w:rPr>
        <w:t>M. R. Wolf</w:t>
      </w:r>
      <w:r w:rsidR="00BF1501">
        <w:rPr>
          <w:rFonts w:cs="Times New Roman"/>
          <w:sz w:val="24"/>
          <w:szCs w:val="24"/>
        </w:rPr>
        <w:t>“</w:t>
      </w:r>
    </w:p>
    <w:p w:rsidR="0051242B" w:rsidRDefault="0051242B" w:rsidP="0051242B">
      <w:pPr>
        <w:spacing w:after="0"/>
        <w:jc w:val="both"/>
        <w:rPr>
          <w:rFonts w:cs="Times New Roman"/>
          <w:sz w:val="24"/>
          <w:szCs w:val="24"/>
        </w:rPr>
      </w:pPr>
      <w:r>
        <w:rPr>
          <w:rFonts w:cs="Times New Roman"/>
          <w:sz w:val="24"/>
          <w:szCs w:val="24"/>
        </w:rPr>
        <w:t>Martha Ruben-Wolf nahm sich am 16. August 1939 das Leben.</w:t>
      </w:r>
    </w:p>
    <w:p w:rsidR="00712DD1" w:rsidRPr="00C11CA5" w:rsidRDefault="00712DD1" w:rsidP="00BF1501">
      <w:pPr>
        <w:spacing w:after="0" w:line="240" w:lineRule="auto"/>
        <w:jc w:val="right"/>
        <w:rPr>
          <w:rFonts w:cs="Times New Roman"/>
        </w:rPr>
      </w:pPr>
    </w:p>
    <w:p w:rsidR="00FA0146" w:rsidRPr="00C11CA5" w:rsidRDefault="00FA0146" w:rsidP="00C11CA5">
      <w:pPr>
        <w:spacing w:after="0" w:line="240" w:lineRule="auto"/>
        <w:jc w:val="both"/>
        <w:rPr>
          <w:rFonts w:cs="Times New Roman"/>
        </w:rPr>
      </w:pPr>
    </w:p>
    <w:p w:rsidR="00FA0146" w:rsidRPr="009D2EA1" w:rsidRDefault="009D2EA1" w:rsidP="009F3E0C">
      <w:pPr>
        <w:spacing w:after="0"/>
        <w:jc w:val="both"/>
        <w:rPr>
          <w:rFonts w:cs="Times New Roman"/>
          <w:b/>
          <w:sz w:val="24"/>
          <w:szCs w:val="24"/>
        </w:rPr>
      </w:pPr>
      <w:r w:rsidRPr="009D2EA1">
        <w:rPr>
          <w:rFonts w:cs="Times New Roman"/>
          <w:b/>
          <w:sz w:val="24"/>
          <w:szCs w:val="24"/>
        </w:rPr>
        <w:t>A</w:t>
      </w:r>
      <w:r w:rsidR="00A56CE0">
        <w:rPr>
          <w:rFonts w:cs="Times New Roman"/>
          <w:b/>
          <w:sz w:val="24"/>
          <w:szCs w:val="24"/>
        </w:rPr>
        <w:t>nklage</w:t>
      </w:r>
    </w:p>
    <w:p w:rsidR="009D7ADC" w:rsidRDefault="00095D03" w:rsidP="00A56CE0">
      <w:pPr>
        <w:pStyle w:val="Funotentext"/>
        <w:spacing w:line="276" w:lineRule="auto"/>
        <w:jc w:val="both"/>
        <w:rPr>
          <w:rFonts w:cs="Times New Roman"/>
          <w:sz w:val="24"/>
          <w:szCs w:val="24"/>
        </w:rPr>
      </w:pPr>
      <w:r>
        <w:rPr>
          <w:rFonts w:cs="Times New Roman"/>
          <w:sz w:val="24"/>
          <w:szCs w:val="24"/>
        </w:rPr>
        <w:t xml:space="preserve">Am 29. Januar 1941 richtet der </w:t>
      </w:r>
      <w:r w:rsidR="009D7ADC">
        <w:rPr>
          <w:rFonts w:cs="Times New Roman"/>
          <w:sz w:val="24"/>
          <w:szCs w:val="24"/>
        </w:rPr>
        <w:t xml:space="preserve">tuberkulosekranke </w:t>
      </w:r>
      <w:r>
        <w:rPr>
          <w:rFonts w:cs="Times New Roman"/>
          <w:sz w:val="24"/>
          <w:szCs w:val="24"/>
        </w:rPr>
        <w:t xml:space="preserve">Häftling im </w:t>
      </w:r>
      <w:r w:rsidR="00DB1F65">
        <w:rPr>
          <w:rFonts w:cs="Times New Roman"/>
          <w:sz w:val="24"/>
          <w:szCs w:val="24"/>
        </w:rPr>
        <w:t xml:space="preserve">Moskauer </w:t>
      </w:r>
      <w:proofErr w:type="spellStart"/>
      <w:r>
        <w:rPr>
          <w:rFonts w:cs="Times New Roman"/>
          <w:sz w:val="24"/>
          <w:szCs w:val="24"/>
        </w:rPr>
        <w:t>Butyrska</w:t>
      </w:r>
      <w:r w:rsidR="00DB1F65">
        <w:rPr>
          <w:rFonts w:cs="Times New Roman"/>
          <w:sz w:val="24"/>
          <w:szCs w:val="24"/>
        </w:rPr>
        <w:t>y</w:t>
      </w:r>
      <w:r>
        <w:rPr>
          <w:rFonts w:cs="Times New Roman"/>
          <w:sz w:val="24"/>
          <w:szCs w:val="24"/>
        </w:rPr>
        <w:t>a</w:t>
      </w:r>
      <w:proofErr w:type="spellEnd"/>
      <w:r>
        <w:rPr>
          <w:rFonts w:cs="Times New Roman"/>
          <w:sz w:val="24"/>
          <w:szCs w:val="24"/>
        </w:rPr>
        <w:t xml:space="preserve"> Gefän</w:t>
      </w:r>
      <w:r>
        <w:rPr>
          <w:rFonts w:cs="Times New Roman"/>
          <w:sz w:val="24"/>
          <w:szCs w:val="24"/>
        </w:rPr>
        <w:t>g</w:t>
      </w:r>
      <w:r>
        <w:rPr>
          <w:rFonts w:cs="Times New Roman"/>
          <w:sz w:val="24"/>
          <w:szCs w:val="24"/>
        </w:rPr>
        <w:t>nis Joseph Selbiger</w:t>
      </w:r>
      <w:r>
        <w:rPr>
          <w:rStyle w:val="Funotenzeichen"/>
          <w:rFonts w:cs="Times New Roman"/>
          <w:sz w:val="24"/>
          <w:szCs w:val="24"/>
        </w:rPr>
        <w:footnoteReference w:id="18"/>
      </w:r>
      <w:r>
        <w:rPr>
          <w:rFonts w:cs="Times New Roman"/>
          <w:sz w:val="24"/>
          <w:szCs w:val="24"/>
        </w:rPr>
        <w:t xml:space="preserve"> eine </w:t>
      </w:r>
      <w:r w:rsidR="009D2EA1">
        <w:rPr>
          <w:rFonts w:cs="Times New Roman"/>
          <w:sz w:val="24"/>
          <w:szCs w:val="24"/>
        </w:rPr>
        <w:t xml:space="preserve">Eingabe an den </w:t>
      </w:r>
      <w:r w:rsidR="00DB1F65">
        <w:rPr>
          <w:rFonts w:cs="Times New Roman"/>
          <w:sz w:val="24"/>
          <w:szCs w:val="24"/>
        </w:rPr>
        <w:t>Generals</w:t>
      </w:r>
      <w:r>
        <w:rPr>
          <w:rFonts w:cs="Times New Roman"/>
          <w:sz w:val="24"/>
          <w:szCs w:val="24"/>
        </w:rPr>
        <w:t xml:space="preserve">taatsanwalt der UdSSR </w:t>
      </w:r>
      <w:r w:rsidR="00DB1F65">
        <w:rPr>
          <w:rFonts w:cs="Times New Roman"/>
          <w:sz w:val="24"/>
          <w:szCs w:val="24"/>
        </w:rPr>
        <w:t xml:space="preserve">Andrei </w:t>
      </w:r>
      <w:proofErr w:type="spellStart"/>
      <w:r>
        <w:rPr>
          <w:rFonts w:cs="Times New Roman"/>
          <w:sz w:val="24"/>
          <w:szCs w:val="24"/>
        </w:rPr>
        <w:t>Wyschi</w:t>
      </w:r>
      <w:r>
        <w:rPr>
          <w:rFonts w:cs="Times New Roman"/>
          <w:sz w:val="24"/>
          <w:szCs w:val="24"/>
        </w:rPr>
        <w:t>n</w:t>
      </w:r>
      <w:r>
        <w:rPr>
          <w:rFonts w:cs="Times New Roman"/>
          <w:sz w:val="24"/>
          <w:szCs w:val="24"/>
        </w:rPr>
        <w:t>ski</w:t>
      </w:r>
      <w:proofErr w:type="spellEnd"/>
      <w:r w:rsidR="00DB1F65">
        <w:rPr>
          <w:rFonts w:cs="Times New Roman"/>
          <w:sz w:val="24"/>
          <w:szCs w:val="24"/>
        </w:rPr>
        <w:t>. Der Brief in Ton und Argumentation ist ein einziges Aufbäumen gegen den Terror</w:t>
      </w:r>
      <w:r w:rsidR="00A56CE0">
        <w:rPr>
          <w:rFonts w:cs="Times New Roman"/>
          <w:sz w:val="24"/>
          <w:szCs w:val="24"/>
        </w:rPr>
        <w:t xml:space="preserve">. </w:t>
      </w:r>
    </w:p>
    <w:p w:rsidR="00D52AD1" w:rsidRDefault="001D5C40" w:rsidP="009D7ADC">
      <w:pPr>
        <w:pStyle w:val="Funotentext"/>
        <w:spacing w:line="276" w:lineRule="auto"/>
        <w:ind w:firstLine="708"/>
        <w:jc w:val="both"/>
        <w:rPr>
          <w:sz w:val="24"/>
          <w:szCs w:val="24"/>
        </w:rPr>
      </w:pPr>
      <w:r>
        <w:rPr>
          <w:rFonts w:cs="Times New Roman"/>
          <w:sz w:val="24"/>
          <w:szCs w:val="24"/>
        </w:rPr>
        <w:t>S</w:t>
      </w:r>
      <w:r w:rsidR="00A56CE0" w:rsidRPr="00A56CE0">
        <w:rPr>
          <w:sz w:val="24"/>
          <w:szCs w:val="24"/>
        </w:rPr>
        <w:t xml:space="preserve">elbiger, </w:t>
      </w:r>
      <w:r w:rsidRPr="00A56CE0">
        <w:rPr>
          <w:sz w:val="24"/>
          <w:szCs w:val="24"/>
        </w:rPr>
        <w:t>geb</w:t>
      </w:r>
      <w:r>
        <w:rPr>
          <w:sz w:val="24"/>
          <w:szCs w:val="24"/>
        </w:rPr>
        <w:t xml:space="preserve">oren </w:t>
      </w:r>
      <w:r w:rsidRPr="00A56CE0">
        <w:rPr>
          <w:sz w:val="24"/>
          <w:szCs w:val="24"/>
        </w:rPr>
        <w:t xml:space="preserve">am 13. Mai 1910 </w:t>
      </w:r>
      <w:r>
        <w:rPr>
          <w:sz w:val="24"/>
          <w:szCs w:val="24"/>
        </w:rPr>
        <w:t xml:space="preserve">als Kind </w:t>
      </w:r>
      <w:r w:rsidRPr="00A56CE0">
        <w:rPr>
          <w:sz w:val="24"/>
          <w:szCs w:val="24"/>
        </w:rPr>
        <w:t>jüdische</w:t>
      </w:r>
      <w:r>
        <w:rPr>
          <w:sz w:val="24"/>
          <w:szCs w:val="24"/>
        </w:rPr>
        <w:t>r</w:t>
      </w:r>
      <w:r w:rsidRPr="00A56CE0">
        <w:rPr>
          <w:sz w:val="24"/>
          <w:szCs w:val="24"/>
        </w:rPr>
        <w:t xml:space="preserve"> </w:t>
      </w:r>
      <w:r>
        <w:rPr>
          <w:sz w:val="24"/>
          <w:szCs w:val="24"/>
        </w:rPr>
        <w:t>Eltern</w:t>
      </w:r>
      <w:r w:rsidRPr="00A56CE0">
        <w:rPr>
          <w:sz w:val="24"/>
          <w:szCs w:val="24"/>
        </w:rPr>
        <w:t xml:space="preserve"> </w:t>
      </w:r>
      <w:r w:rsidR="00A56CE0" w:rsidRPr="00A56CE0">
        <w:rPr>
          <w:sz w:val="24"/>
          <w:szCs w:val="24"/>
        </w:rPr>
        <w:t xml:space="preserve">in Duisburg, </w:t>
      </w:r>
      <w:r w:rsidR="009D7ADC">
        <w:rPr>
          <w:sz w:val="24"/>
          <w:szCs w:val="24"/>
        </w:rPr>
        <w:t xml:space="preserve">von Beruf </w:t>
      </w:r>
      <w:r w:rsidR="00A56CE0" w:rsidRPr="00A56CE0">
        <w:rPr>
          <w:sz w:val="24"/>
          <w:szCs w:val="24"/>
        </w:rPr>
        <w:t xml:space="preserve">Schriftsetzer, </w:t>
      </w:r>
      <w:r w:rsidR="009D7ADC">
        <w:rPr>
          <w:sz w:val="24"/>
          <w:szCs w:val="24"/>
        </w:rPr>
        <w:t xml:space="preserve">ist seit </w:t>
      </w:r>
      <w:r w:rsidR="009D7ADC" w:rsidRPr="00A56CE0">
        <w:rPr>
          <w:sz w:val="24"/>
          <w:szCs w:val="24"/>
        </w:rPr>
        <w:t>März</w:t>
      </w:r>
      <w:r w:rsidR="009D7ADC">
        <w:rPr>
          <w:sz w:val="24"/>
          <w:szCs w:val="24"/>
        </w:rPr>
        <w:t xml:space="preserve"> </w:t>
      </w:r>
      <w:r w:rsidR="009D7ADC" w:rsidRPr="00A56CE0">
        <w:rPr>
          <w:sz w:val="24"/>
          <w:szCs w:val="24"/>
        </w:rPr>
        <w:t>1932 KPD</w:t>
      </w:r>
      <w:r w:rsidR="009D7ADC">
        <w:rPr>
          <w:sz w:val="24"/>
          <w:szCs w:val="24"/>
        </w:rPr>
        <w:t>-Mitglied. Zuvor war er</w:t>
      </w:r>
      <w:r w:rsidR="009D7ADC" w:rsidRPr="00A56CE0">
        <w:rPr>
          <w:sz w:val="24"/>
          <w:szCs w:val="24"/>
        </w:rPr>
        <w:t xml:space="preserve"> </w:t>
      </w:r>
      <w:r w:rsidR="00A56CE0" w:rsidRPr="00A56CE0">
        <w:rPr>
          <w:sz w:val="24"/>
          <w:szCs w:val="24"/>
        </w:rPr>
        <w:t xml:space="preserve">Mitglied der SAJ </w:t>
      </w:r>
      <w:r w:rsidR="009D7ADC" w:rsidRPr="00A56CE0">
        <w:rPr>
          <w:sz w:val="24"/>
          <w:szCs w:val="24"/>
        </w:rPr>
        <w:t>seit 1928</w:t>
      </w:r>
      <w:r w:rsidR="009D7ADC">
        <w:rPr>
          <w:sz w:val="24"/>
          <w:szCs w:val="24"/>
        </w:rPr>
        <w:t xml:space="preserve"> der </w:t>
      </w:r>
      <w:r w:rsidR="00A56CE0" w:rsidRPr="00A56CE0">
        <w:rPr>
          <w:sz w:val="24"/>
          <w:szCs w:val="24"/>
        </w:rPr>
        <w:t>SPD</w:t>
      </w:r>
      <w:r w:rsidR="009D7ADC">
        <w:rPr>
          <w:sz w:val="24"/>
          <w:szCs w:val="24"/>
        </w:rPr>
        <w:t xml:space="preserve">. 1933 leitet die Staatsanwaltschaft Duisburg gegen </w:t>
      </w:r>
      <w:r w:rsidR="00D52AD1">
        <w:rPr>
          <w:sz w:val="24"/>
          <w:szCs w:val="24"/>
        </w:rPr>
        <w:t>Selbiger</w:t>
      </w:r>
      <w:r w:rsidR="009D7ADC">
        <w:rPr>
          <w:sz w:val="24"/>
          <w:szCs w:val="24"/>
        </w:rPr>
        <w:t xml:space="preserve"> ein Hochverratsverfahren ein. Ende Mai 1933 geht er mit Zustimmung der KPD-Instanzen ins Saargebiet und redigiert dort die Zeitung </w:t>
      </w:r>
      <w:r w:rsidR="009D7ADC">
        <w:rPr>
          <w:i/>
          <w:sz w:val="24"/>
          <w:szCs w:val="24"/>
        </w:rPr>
        <w:t xml:space="preserve">Der Emigrant. </w:t>
      </w:r>
      <w:r w:rsidR="00B3094A">
        <w:rPr>
          <w:sz w:val="24"/>
          <w:szCs w:val="24"/>
        </w:rPr>
        <w:t xml:space="preserve">Aufgrund einer akuten Tuberkuloseerkrankung wird er für ein halbes Jahr zur Erholung geschickt. Nach der </w:t>
      </w:r>
      <w:r w:rsidR="0097596A">
        <w:rPr>
          <w:sz w:val="24"/>
          <w:szCs w:val="24"/>
        </w:rPr>
        <w:t>Saara</w:t>
      </w:r>
      <w:r w:rsidR="00B3094A">
        <w:rPr>
          <w:sz w:val="24"/>
          <w:szCs w:val="24"/>
        </w:rPr>
        <w:t>bstimmung ver</w:t>
      </w:r>
      <w:r w:rsidR="00A56CE0" w:rsidRPr="00A56CE0">
        <w:rPr>
          <w:sz w:val="24"/>
          <w:szCs w:val="24"/>
        </w:rPr>
        <w:t xml:space="preserve">lässt </w:t>
      </w:r>
      <w:r w:rsidR="00B3094A">
        <w:rPr>
          <w:sz w:val="24"/>
          <w:szCs w:val="24"/>
        </w:rPr>
        <w:t>er</w:t>
      </w:r>
      <w:r w:rsidR="00A56CE0" w:rsidRPr="00A56CE0">
        <w:rPr>
          <w:sz w:val="24"/>
          <w:szCs w:val="24"/>
        </w:rPr>
        <w:t xml:space="preserve"> das Saargebiet</w:t>
      </w:r>
      <w:r w:rsidR="00B3094A">
        <w:rPr>
          <w:sz w:val="24"/>
          <w:szCs w:val="24"/>
        </w:rPr>
        <w:t xml:space="preserve"> und hält sich acht Monate lang in einem Emigrantenlager in Straßburg auf. </w:t>
      </w:r>
      <w:r w:rsidR="0097596A">
        <w:rPr>
          <w:sz w:val="24"/>
          <w:szCs w:val="24"/>
        </w:rPr>
        <w:t>Im September 1935 gelangt er nach</w:t>
      </w:r>
      <w:r w:rsidR="00B3094A">
        <w:rPr>
          <w:sz w:val="24"/>
          <w:szCs w:val="24"/>
        </w:rPr>
        <w:t xml:space="preserve"> Zustimmung der Pariser KPD-Emigrationsleitung und der Moskauer „Intern</w:t>
      </w:r>
      <w:r w:rsidR="00B3094A">
        <w:rPr>
          <w:sz w:val="24"/>
          <w:szCs w:val="24"/>
        </w:rPr>
        <w:t>a</w:t>
      </w:r>
      <w:r w:rsidR="00B3094A">
        <w:rPr>
          <w:sz w:val="24"/>
          <w:szCs w:val="24"/>
        </w:rPr>
        <w:t xml:space="preserve">tionalen Roten Hilfe“ (MOPR) in die Sowjetunion. Nach einem kurzen Aufenthalt in einem Sanatorium auf der Krim lebt er als Invalide im Haus der Politemigranten in der Moskauer </w:t>
      </w:r>
      <w:proofErr w:type="spellStart"/>
      <w:r w:rsidR="00B3094A">
        <w:rPr>
          <w:sz w:val="24"/>
          <w:szCs w:val="24"/>
        </w:rPr>
        <w:t>Obuchastraße</w:t>
      </w:r>
      <w:proofErr w:type="spellEnd"/>
      <w:r w:rsidR="00B3094A">
        <w:rPr>
          <w:sz w:val="24"/>
          <w:szCs w:val="24"/>
        </w:rPr>
        <w:t xml:space="preserve">. </w:t>
      </w:r>
      <w:r w:rsidR="0097596A">
        <w:rPr>
          <w:sz w:val="24"/>
          <w:szCs w:val="24"/>
        </w:rPr>
        <w:t>– Bereits 1937 legt das NKWD eine „Formularakte“ über Selbiger an. Am 11. März 1938 wird eine Verhaftungsorder unterzeichnet; am darauffolgenden Tag wird Selbiger unter dem Vorwurf der „Spionage im Dienste ausländischer Staaten“ verhaftet. Durch Prügel und Stehfolter werden ihm „Geständnisse“ abgezwungen, die er anschließend widerruft. Eine Gefängnisärztin bescheinigt am 17. Januar 1941, dass Selbiger an chronischer Gastritis und Bronchitis, Rückgratverkrümmung</w:t>
      </w:r>
      <w:r w:rsidR="00D52AD1">
        <w:rPr>
          <w:sz w:val="24"/>
          <w:szCs w:val="24"/>
        </w:rPr>
        <w:t xml:space="preserve"> und Herzschwäche leidet. Nach dreijähriger „Unters</w:t>
      </w:r>
      <w:r w:rsidR="00D52AD1">
        <w:rPr>
          <w:sz w:val="24"/>
          <w:szCs w:val="24"/>
        </w:rPr>
        <w:t>u</w:t>
      </w:r>
      <w:r w:rsidR="00D52AD1">
        <w:rPr>
          <w:sz w:val="24"/>
          <w:szCs w:val="24"/>
        </w:rPr>
        <w:t>chungshaft“ wird Selbiger am 7. April 1941 zu fünf Jahren „Arbeitsbesserungslager“ veru</w:t>
      </w:r>
      <w:r w:rsidR="00D52AD1">
        <w:rPr>
          <w:sz w:val="24"/>
          <w:szCs w:val="24"/>
        </w:rPr>
        <w:t>r</w:t>
      </w:r>
      <w:r w:rsidR="00D52AD1">
        <w:rPr>
          <w:sz w:val="24"/>
          <w:szCs w:val="24"/>
        </w:rPr>
        <w:t>teilt. Damit verlieren sich die Spuren.</w:t>
      </w:r>
    </w:p>
    <w:p w:rsidR="00D52AD1" w:rsidRDefault="00D52AD1" w:rsidP="009D7ADC">
      <w:pPr>
        <w:pStyle w:val="Funotentext"/>
        <w:spacing w:line="276" w:lineRule="auto"/>
        <w:ind w:firstLine="708"/>
        <w:jc w:val="both"/>
        <w:rPr>
          <w:sz w:val="24"/>
          <w:szCs w:val="24"/>
        </w:rPr>
      </w:pPr>
      <w:r>
        <w:rPr>
          <w:sz w:val="24"/>
          <w:szCs w:val="24"/>
        </w:rPr>
        <w:t xml:space="preserve">Der Brief an </w:t>
      </w:r>
      <w:proofErr w:type="spellStart"/>
      <w:r>
        <w:rPr>
          <w:rFonts w:cs="Times New Roman"/>
          <w:sz w:val="24"/>
          <w:szCs w:val="24"/>
        </w:rPr>
        <w:t>Wyschinski</w:t>
      </w:r>
      <w:proofErr w:type="spellEnd"/>
      <w:r>
        <w:rPr>
          <w:rFonts w:cs="Times New Roman"/>
          <w:sz w:val="24"/>
          <w:szCs w:val="24"/>
        </w:rPr>
        <w:t xml:space="preserve"> hat folgenden Inhalt:</w:t>
      </w:r>
    </w:p>
    <w:p w:rsidR="00EA393E" w:rsidRDefault="009D2EA1" w:rsidP="0072267D">
      <w:pPr>
        <w:spacing w:after="0"/>
        <w:ind w:left="1134"/>
        <w:jc w:val="both"/>
        <w:rPr>
          <w:rFonts w:cs="Times New Roman"/>
          <w:sz w:val="24"/>
          <w:szCs w:val="24"/>
        </w:rPr>
      </w:pPr>
      <w:r>
        <w:rPr>
          <w:rFonts w:cs="Times New Roman"/>
          <w:sz w:val="24"/>
          <w:szCs w:val="24"/>
        </w:rPr>
        <w:t>„</w:t>
      </w:r>
      <w:r w:rsidR="00095D03">
        <w:rPr>
          <w:rFonts w:cs="Times New Roman"/>
          <w:sz w:val="24"/>
          <w:szCs w:val="24"/>
        </w:rPr>
        <w:t xml:space="preserve">Bürger Staatsanwalt! </w:t>
      </w:r>
    </w:p>
    <w:p w:rsidR="0072267D" w:rsidRDefault="00095D03" w:rsidP="0072267D">
      <w:pPr>
        <w:spacing w:after="0"/>
        <w:ind w:left="1134"/>
        <w:jc w:val="both"/>
        <w:rPr>
          <w:rFonts w:cs="Times New Roman"/>
          <w:sz w:val="24"/>
          <w:szCs w:val="24"/>
        </w:rPr>
      </w:pPr>
      <w:r>
        <w:rPr>
          <w:rFonts w:cs="Times New Roman"/>
          <w:sz w:val="24"/>
          <w:szCs w:val="24"/>
        </w:rPr>
        <w:t xml:space="preserve">Ungeachtet dessen, </w:t>
      </w:r>
      <w:proofErr w:type="spellStart"/>
      <w:r>
        <w:rPr>
          <w:rFonts w:cs="Times New Roman"/>
          <w:sz w:val="24"/>
          <w:szCs w:val="24"/>
        </w:rPr>
        <w:t>daß</w:t>
      </w:r>
      <w:proofErr w:type="spellEnd"/>
      <w:r>
        <w:rPr>
          <w:rFonts w:cs="Times New Roman"/>
          <w:sz w:val="24"/>
          <w:szCs w:val="24"/>
        </w:rPr>
        <w:t xml:space="preserve"> Sie mir auf meine </w:t>
      </w:r>
      <w:r w:rsidR="00EA393E">
        <w:rPr>
          <w:rFonts w:cs="Times New Roman"/>
          <w:sz w:val="24"/>
          <w:szCs w:val="24"/>
        </w:rPr>
        <w:t>bisherigen Schreiben keine Antwort gaben, sehe ich ichgezwungen, wieder einmal zu schreiben. Wie Ihnen bekannt ist, sitze</w:t>
      </w:r>
      <w:r w:rsidR="00B14A1B">
        <w:rPr>
          <w:rFonts w:cs="Times New Roman"/>
          <w:sz w:val="24"/>
          <w:szCs w:val="24"/>
        </w:rPr>
        <w:t xml:space="preserve"> </w:t>
      </w:r>
      <w:r w:rsidR="00EA393E">
        <w:rPr>
          <w:rFonts w:cs="Times New Roman"/>
          <w:sz w:val="24"/>
          <w:szCs w:val="24"/>
        </w:rPr>
        <w:t>ich 35 (fünfunddreißig) Monate in ‚Untersuchungshaft‘. Ich hielt es bi</w:t>
      </w:r>
      <w:r w:rsidR="00EA393E">
        <w:rPr>
          <w:rFonts w:cs="Times New Roman"/>
          <w:sz w:val="24"/>
          <w:szCs w:val="24"/>
        </w:rPr>
        <w:t>s</w:t>
      </w:r>
      <w:r w:rsidR="00EA393E">
        <w:rPr>
          <w:rFonts w:cs="Times New Roman"/>
          <w:sz w:val="24"/>
          <w:szCs w:val="24"/>
        </w:rPr>
        <w:t>her für unnötig, Ihnen über meine persönliche Lage zu schreiben. Heute sehe ich mich gezwungen zu diesem Schritt. Die psychologische Verfassung eines Me</w:t>
      </w:r>
      <w:r w:rsidR="00EA393E">
        <w:rPr>
          <w:rFonts w:cs="Times New Roman"/>
          <w:sz w:val="24"/>
          <w:szCs w:val="24"/>
        </w:rPr>
        <w:t>n</w:t>
      </w:r>
      <w:r w:rsidR="00EA393E">
        <w:rPr>
          <w:rFonts w:cs="Times New Roman"/>
          <w:sz w:val="24"/>
          <w:szCs w:val="24"/>
        </w:rPr>
        <w:t xml:space="preserve">schen in meiner Situation wird Ihnen aus der Literatur bekannt sein. Es genügt, wenn ich Ihnen sage, </w:t>
      </w:r>
      <w:proofErr w:type="spellStart"/>
      <w:r w:rsidR="00EA393E">
        <w:rPr>
          <w:rFonts w:cs="Times New Roman"/>
          <w:sz w:val="24"/>
          <w:szCs w:val="24"/>
        </w:rPr>
        <w:t>daß</w:t>
      </w:r>
      <w:proofErr w:type="spellEnd"/>
      <w:r w:rsidR="00EA393E">
        <w:rPr>
          <w:rFonts w:cs="Times New Roman"/>
          <w:sz w:val="24"/>
          <w:szCs w:val="24"/>
        </w:rPr>
        <w:t xml:space="preserve"> meine Nerven, die niemals besonders stark waren, vol</w:t>
      </w:r>
      <w:r w:rsidR="00EA393E">
        <w:rPr>
          <w:rFonts w:cs="Times New Roman"/>
          <w:sz w:val="24"/>
          <w:szCs w:val="24"/>
        </w:rPr>
        <w:t>l</w:t>
      </w:r>
      <w:r w:rsidR="00EA393E">
        <w:rPr>
          <w:rFonts w:cs="Times New Roman"/>
          <w:sz w:val="24"/>
          <w:szCs w:val="24"/>
        </w:rPr>
        <w:t>kommen aus dem Leim gegangen und ich manchmal nicht weiß, wenn der Wah</w:t>
      </w:r>
      <w:r w:rsidR="00EA393E">
        <w:rPr>
          <w:rFonts w:cs="Times New Roman"/>
          <w:sz w:val="24"/>
          <w:szCs w:val="24"/>
        </w:rPr>
        <w:t>n</w:t>
      </w:r>
      <w:r w:rsidR="00EA393E">
        <w:rPr>
          <w:rFonts w:cs="Times New Roman"/>
          <w:sz w:val="24"/>
          <w:szCs w:val="24"/>
        </w:rPr>
        <w:t>sinn anfängt. Meine physische Lage: Als ich verhaftet wurde, wo</w:t>
      </w:r>
      <w:r w:rsidR="00B14A1B">
        <w:rPr>
          <w:rFonts w:cs="Times New Roman"/>
          <w:sz w:val="24"/>
          <w:szCs w:val="24"/>
        </w:rPr>
        <w:t>g</w:t>
      </w:r>
      <w:r w:rsidR="00EA393E">
        <w:rPr>
          <w:rFonts w:cs="Times New Roman"/>
          <w:sz w:val="24"/>
          <w:szCs w:val="24"/>
        </w:rPr>
        <w:t xml:space="preserve"> ich höchstens 55 Kilo</w:t>
      </w:r>
      <w:r w:rsidR="00B14A1B">
        <w:rPr>
          <w:rFonts w:cs="Times New Roman"/>
          <w:sz w:val="24"/>
          <w:szCs w:val="24"/>
        </w:rPr>
        <w:t xml:space="preserve">. Heute höchstens 35. Ich sitze beinahe drei Jahre ohne Gelegenheit mir zusätzliche Verpflegung aus dem </w:t>
      </w:r>
      <w:proofErr w:type="spellStart"/>
      <w:r w:rsidR="00B14A1B">
        <w:rPr>
          <w:rFonts w:cs="Times New Roman"/>
          <w:sz w:val="24"/>
          <w:szCs w:val="24"/>
        </w:rPr>
        <w:t>Larjok</w:t>
      </w:r>
      <w:proofErr w:type="spellEnd"/>
      <w:r w:rsidR="00B14A1B">
        <w:rPr>
          <w:rFonts w:cs="Times New Roman"/>
          <w:sz w:val="24"/>
          <w:szCs w:val="24"/>
        </w:rPr>
        <w:t xml:space="preserve"> kaufen zu können. Schwarzes Brot kann ich nicht essen und bekomme deshalb am Tage 300 Gramm weißes. Von 5 ve</w:t>
      </w:r>
      <w:r w:rsidR="00B14A1B">
        <w:rPr>
          <w:rFonts w:cs="Times New Roman"/>
          <w:sz w:val="24"/>
          <w:szCs w:val="24"/>
        </w:rPr>
        <w:t>r</w:t>
      </w:r>
      <w:r w:rsidR="00B14A1B">
        <w:rPr>
          <w:rFonts w:cs="Times New Roman"/>
          <w:sz w:val="24"/>
          <w:szCs w:val="24"/>
        </w:rPr>
        <w:t xml:space="preserve">schiedenen Sorten Suppe bin ich gezwungen, 3 nicht zu essen, und von 4 Sorten </w:t>
      </w:r>
      <w:r w:rsidR="00B14A1B">
        <w:rPr>
          <w:rFonts w:cs="Times New Roman"/>
          <w:sz w:val="24"/>
          <w:szCs w:val="24"/>
        </w:rPr>
        <w:lastRenderedPageBreak/>
        <w:t>Kascha eine, ohne etwas anderes zu bekommen. Mein Körper ist deshalb im Z</w:t>
      </w:r>
      <w:r w:rsidR="00B14A1B">
        <w:rPr>
          <w:rFonts w:cs="Times New Roman"/>
          <w:sz w:val="24"/>
          <w:szCs w:val="24"/>
        </w:rPr>
        <w:t>u</w:t>
      </w:r>
      <w:r w:rsidR="00B14A1B">
        <w:rPr>
          <w:rFonts w:cs="Times New Roman"/>
          <w:sz w:val="24"/>
          <w:szCs w:val="24"/>
        </w:rPr>
        <w:t>stande höchster Schwäche. Es ist mir unmöglich den Spaziergang auszunützen, die Beine sind schwer wie Blei. Ewiger Kopfschmerz, Herzschmerzen. Häufig wird es mir dunkel vor den Augen. Wie Sie sehen, befinde ich mich in einer ä</w:t>
      </w:r>
      <w:r w:rsidR="00B14A1B">
        <w:rPr>
          <w:rFonts w:cs="Times New Roman"/>
          <w:sz w:val="24"/>
          <w:szCs w:val="24"/>
        </w:rPr>
        <w:t>u</w:t>
      </w:r>
      <w:r w:rsidR="00B14A1B">
        <w:rPr>
          <w:rFonts w:cs="Times New Roman"/>
          <w:sz w:val="24"/>
          <w:szCs w:val="24"/>
        </w:rPr>
        <w:t xml:space="preserve">ßerst schweren Lage. Zu den physischen Qualen der Gefangenschaft gesellen sich die psychischen. Ich habe weder die Kraft noch Lust, noch lange eine derartige Quälerei, die ich selbst einem Vieh nicht wünsche, zu ertragen. Wenn nicht in kürzester Frist eine Änderung meiner Lage eintrifft, mache ich </w:t>
      </w:r>
      <w:proofErr w:type="spellStart"/>
      <w:r w:rsidR="00B14A1B">
        <w:rPr>
          <w:rFonts w:cs="Times New Roman"/>
          <w:sz w:val="24"/>
          <w:szCs w:val="24"/>
        </w:rPr>
        <w:t>Schluß</w:t>
      </w:r>
      <w:proofErr w:type="spellEnd"/>
      <w:r w:rsidR="00B14A1B">
        <w:rPr>
          <w:rFonts w:cs="Times New Roman"/>
          <w:sz w:val="24"/>
          <w:szCs w:val="24"/>
        </w:rPr>
        <w:t>. Darauf g</w:t>
      </w:r>
      <w:r w:rsidR="00B14A1B">
        <w:rPr>
          <w:rFonts w:cs="Times New Roman"/>
          <w:sz w:val="24"/>
          <w:szCs w:val="24"/>
        </w:rPr>
        <w:t>e</w:t>
      </w:r>
      <w:r w:rsidR="00B14A1B">
        <w:rPr>
          <w:rFonts w:cs="Times New Roman"/>
          <w:sz w:val="24"/>
          <w:szCs w:val="24"/>
        </w:rPr>
        <w:t>be ich mein Ehrenwort! Sie wissen, welche Rolle das Ehrenwort bei einem Deu</w:t>
      </w:r>
      <w:r w:rsidR="00B14A1B">
        <w:rPr>
          <w:rFonts w:cs="Times New Roman"/>
          <w:sz w:val="24"/>
          <w:szCs w:val="24"/>
        </w:rPr>
        <w:t>t</w:t>
      </w:r>
      <w:r w:rsidR="00B14A1B">
        <w:rPr>
          <w:rFonts w:cs="Times New Roman"/>
          <w:sz w:val="24"/>
          <w:szCs w:val="24"/>
        </w:rPr>
        <w:t xml:space="preserve">schen spielt und können sich selbst ausrechnen, </w:t>
      </w:r>
      <w:proofErr w:type="spellStart"/>
      <w:r w:rsidR="00B14A1B">
        <w:rPr>
          <w:rFonts w:cs="Times New Roman"/>
          <w:sz w:val="24"/>
          <w:szCs w:val="24"/>
        </w:rPr>
        <w:t>daß</w:t>
      </w:r>
      <w:proofErr w:type="spellEnd"/>
      <w:r w:rsidR="00B14A1B">
        <w:rPr>
          <w:rFonts w:cs="Times New Roman"/>
          <w:sz w:val="24"/>
          <w:szCs w:val="24"/>
        </w:rPr>
        <w:t xml:space="preserve"> ich Ihnen keine Phrasen schreibe. Zum Henker noch mal! Was fürchten Sie denn eigentlich? Das Tribunal tagt bei verschlossenen Türen und ein Todesurteil ist doch verdammt leicht zu fä</w:t>
      </w:r>
      <w:r w:rsidR="00B14A1B">
        <w:rPr>
          <w:rFonts w:cs="Times New Roman"/>
          <w:sz w:val="24"/>
          <w:szCs w:val="24"/>
        </w:rPr>
        <w:t>l</w:t>
      </w:r>
      <w:r w:rsidR="00B14A1B">
        <w:rPr>
          <w:rFonts w:cs="Times New Roman"/>
          <w:sz w:val="24"/>
          <w:szCs w:val="24"/>
        </w:rPr>
        <w:t xml:space="preserve">len. Worauf warten Sie noch? </w:t>
      </w:r>
      <w:proofErr w:type="spellStart"/>
      <w:r w:rsidR="00B14A1B">
        <w:rPr>
          <w:rFonts w:cs="Times New Roman"/>
          <w:sz w:val="24"/>
          <w:szCs w:val="24"/>
        </w:rPr>
        <w:t>Daß</w:t>
      </w:r>
      <w:proofErr w:type="spellEnd"/>
      <w:r w:rsidR="00B14A1B">
        <w:rPr>
          <w:rFonts w:cs="Times New Roman"/>
          <w:sz w:val="24"/>
          <w:szCs w:val="24"/>
        </w:rPr>
        <w:t xml:space="preserve"> ich verrückt werde und Sie damit von jeder Verantwortung enthebe? Haben Sie keine Angst, sowieso kommt die Zeit, in we</w:t>
      </w:r>
      <w:r w:rsidR="00B14A1B">
        <w:rPr>
          <w:rFonts w:cs="Times New Roman"/>
          <w:sz w:val="24"/>
          <w:szCs w:val="24"/>
        </w:rPr>
        <w:t>l</w:t>
      </w:r>
      <w:r w:rsidR="00B14A1B">
        <w:rPr>
          <w:rFonts w:cs="Times New Roman"/>
          <w:sz w:val="24"/>
          <w:szCs w:val="24"/>
        </w:rPr>
        <w:t>cher die deutschen Arbeiter an sie die Frage richten werden: Was habt Ihr mit u</w:t>
      </w:r>
      <w:r w:rsidR="00B14A1B">
        <w:rPr>
          <w:rFonts w:cs="Times New Roman"/>
          <w:sz w:val="24"/>
          <w:szCs w:val="24"/>
        </w:rPr>
        <w:t>n</w:t>
      </w:r>
      <w:r w:rsidR="00B14A1B">
        <w:rPr>
          <w:rFonts w:cs="Times New Roman"/>
          <w:sz w:val="24"/>
          <w:szCs w:val="24"/>
        </w:rPr>
        <w:t>seren Genossen</w:t>
      </w:r>
      <w:r w:rsidR="0072267D">
        <w:rPr>
          <w:rFonts w:cs="Times New Roman"/>
          <w:sz w:val="24"/>
          <w:szCs w:val="24"/>
        </w:rPr>
        <w:t xml:space="preserve"> gemacht? Und bis zum Wahnsinn lasse ich es nicht kommen. Glauben Sie nicht, </w:t>
      </w:r>
      <w:proofErr w:type="spellStart"/>
      <w:r w:rsidR="0072267D">
        <w:rPr>
          <w:rFonts w:cs="Times New Roman"/>
          <w:sz w:val="24"/>
          <w:szCs w:val="24"/>
        </w:rPr>
        <w:t>daß</w:t>
      </w:r>
      <w:proofErr w:type="spellEnd"/>
      <w:r w:rsidR="0072267D">
        <w:rPr>
          <w:rFonts w:cs="Times New Roman"/>
          <w:sz w:val="24"/>
          <w:szCs w:val="24"/>
        </w:rPr>
        <w:t xml:space="preserve"> es mir am Mute fehlt, Selbstmord zu verüben. Lieber ein Ende mit Schrecken als ein Schrecken ohne Ende!</w:t>
      </w:r>
    </w:p>
    <w:p w:rsidR="0072267D" w:rsidRDefault="0072267D" w:rsidP="0072267D">
      <w:pPr>
        <w:spacing w:after="0"/>
        <w:ind w:left="1134"/>
        <w:jc w:val="both"/>
        <w:rPr>
          <w:rFonts w:cs="Times New Roman"/>
          <w:sz w:val="24"/>
          <w:szCs w:val="24"/>
        </w:rPr>
      </w:pPr>
      <w:r>
        <w:rPr>
          <w:rFonts w:cs="Times New Roman"/>
          <w:sz w:val="24"/>
          <w:szCs w:val="24"/>
        </w:rPr>
        <w:t xml:space="preserve">Ich wiederhole noch einmal: </w:t>
      </w:r>
      <w:r>
        <w:rPr>
          <w:rFonts w:cs="Times New Roman"/>
          <w:i/>
          <w:sz w:val="24"/>
          <w:szCs w:val="24"/>
        </w:rPr>
        <w:t xml:space="preserve">Entweder meine Lage ändert sich in kürzester </w:t>
      </w:r>
      <w:r w:rsidRPr="0072267D">
        <w:rPr>
          <w:rFonts w:cs="Times New Roman"/>
          <w:sz w:val="24"/>
          <w:szCs w:val="24"/>
        </w:rPr>
        <w:t>Frist</w:t>
      </w:r>
      <w:r>
        <w:rPr>
          <w:rFonts w:cs="Times New Roman"/>
          <w:i/>
          <w:sz w:val="24"/>
          <w:szCs w:val="24"/>
        </w:rPr>
        <w:t xml:space="preserve"> oder Fini! Ich fordere von den Behörden der UdSSR meine schnellste Ausweisung aus dem Gebiete der Union! Als deutscher Staatsbürger stelle ich in aller Schärfe die Forderung, mir die Gelegenheit zu geben, mit einem Vertreter der Deutschen Botschaft in Moskau zu sprechen! </w:t>
      </w:r>
      <w:r>
        <w:rPr>
          <w:rFonts w:cs="Times New Roman"/>
          <w:sz w:val="24"/>
          <w:szCs w:val="24"/>
        </w:rPr>
        <w:t xml:space="preserve">Es ist Ihnen bekannt, </w:t>
      </w:r>
      <w:proofErr w:type="spellStart"/>
      <w:r>
        <w:rPr>
          <w:rFonts w:cs="Times New Roman"/>
          <w:sz w:val="24"/>
          <w:szCs w:val="24"/>
        </w:rPr>
        <w:t>daß</w:t>
      </w:r>
      <w:proofErr w:type="spellEnd"/>
      <w:r>
        <w:rPr>
          <w:rFonts w:cs="Times New Roman"/>
          <w:sz w:val="24"/>
          <w:szCs w:val="24"/>
        </w:rPr>
        <w:t xml:space="preserve"> Sie nach internation</w:t>
      </w:r>
      <w:r>
        <w:rPr>
          <w:rFonts w:cs="Times New Roman"/>
          <w:sz w:val="24"/>
          <w:szCs w:val="24"/>
        </w:rPr>
        <w:t>a</w:t>
      </w:r>
      <w:r>
        <w:rPr>
          <w:rFonts w:cs="Times New Roman"/>
          <w:sz w:val="24"/>
          <w:szCs w:val="24"/>
        </w:rPr>
        <w:t xml:space="preserve">lem Rechte diese Forderung erfüllen müssen. </w:t>
      </w:r>
      <w:r w:rsidRPr="0072267D">
        <w:rPr>
          <w:rFonts w:cs="Times New Roman"/>
          <w:i/>
          <w:sz w:val="24"/>
          <w:szCs w:val="24"/>
        </w:rPr>
        <w:t>Wei</w:t>
      </w:r>
      <w:r>
        <w:rPr>
          <w:rFonts w:cs="Times New Roman"/>
          <w:i/>
          <w:sz w:val="24"/>
          <w:szCs w:val="24"/>
        </w:rPr>
        <w:t xml:space="preserve">ter verlange ich, </w:t>
      </w:r>
      <w:proofErr w:type="spellStart"/>
      <w:r>
        <w:rPr>
          <w:rFonts w:cs="Times New Roman"/>
          <w:i/>
          <w:sz w:val="24"/>
          <w:szCs w:val="24"/>
        </w:rPr>
        <w:t>daß</w:t>
      </w:r>
      <w:proofErr w:type="spellEnd"/>
      <w:r>
        <w:rPr>
          <w:rFonts w:cs="Times New Roman"/>
          <w:i/>
          <w:sz w:val="24"/>
          <w:szCs w:val="24"/>
        </w:rPr>
        <w:t xml:space="preserve"> meine m</w:t>
      </w:r>
      <w:r>
        <w:rPr>
          <w:rFonts w:cs="Times New Roman"/>
          <w:i/>
          <w:sz w:val="24"/>
          <w:szCs w:val="24"/>
        </w:rPr>
        <w:t>a</w:t>
      </w:r>
      <w:r>
        <w:rPr>
          <w:rFonts w:cs="Times New Roman"/>
          <w:i/>
          <w:sz w:val="24"/>
          <w:szCs w:val="24"/>
        </w:rPr>
        <w:t>terielle Lage endlich der Lage eines europäischen Gefangenen in einem zivilisie</w:t>
      </w:r>
      <w:r>
        <w:rPr>
          <w:rFonts w:cs="Times New Roman"/>
          <w:i/>
          <w:sz w:val="24"/>
          <w:szCs w:val="24"/>
        </w:rPr>
        <w:t>r</w:t>
      </w:r>
      <w:r>
        <w:rPr>
          <w:rFonts w:cs="Times New Roman"/>
          <w:i/>
          <w:sz w:val="24"/>
          <w:szCs w:val="24"/>
        </w:rPr>
        <w:t xml:space="preserve">ten Land gleichgestellt wird. </w:t>
      </w:r>
      <w:r>
        <w:rPr>
          <w:rFonts w:cs="Times New Roman"/>
          <w:sz w:val="24"/>
          <w:szCs w:val="24"/>
        </w:rPr>
        <w:t>Sie erheben Anspruch auf Zivilisation, bitte erfüllen Sie auch die Pflichten der Zivilisation.</w:t>
      </w:r>
    </w:p>
    <w:p w:rsidR="0072267D" w:rsidRDefault="0072267D" w:rsidP="0072267D">
      <w:pPr>
        <w:spacing w:after="0"/>
        <w:ind w:left="1134"/>
        <w:jc w:val="both"/>
        <w:rPr>
          <w:rFonts w:cs="Times New Roman"/>
          <w:sz w:val="24"/>
          <w:szCs w:val="24"/>
        </w:rPr>
      </w:pPr>
      <w:r>
        <w:rPr>
          <w:rFonts w:cs="Times New Roman"/>
          <w:sz w:val="24"/>
          <w:szCs w:val="24"/>
        </w:rPr>
        <w:t xml:space="preserve">In der Erwartung eines schnellen Resultates meines Schreibens </w:t>
      </w:r>
    </w:p>
    <w:p w:rsidR="0072267D" w:rsidRDefault="0072267D" w:rsidP="0072267D">
      <w:pPr>
        <w:spacing w:after="0"/>
        <w:ind w:left="1134"/>
        <w:jc w:val="both"/>
        <w:rPr>
          <w:rFonts w:cs="Times New Roman"/>
          <w:sz w:val="24"/>
          <w:szCs w:val="24"/>
        </w:rPr>
      </w:pPr>
    </w:p>
    <w:p w:rsidR="0072267D" w:rsidRDefault="0072267D" w:rsidP="0072267D">
      <w:pPr>
        <w:spacing w:after="0"/>
        <w:ind w:left="1134"/>
        <w:jc w:val="both"/>
        <w:rPr>
          <w:rFonts w:cs="Times New Roman"/>
          <w:sz w:val="24"/>
          <w:szCs w:val="24"/>
        </w:rPr>
      </w:pPr>
      <w:r>
        <w:rPr>
          <w:rFonts w:cs="Times New Roman"/>
          <w:sz w:val="24"/>
          <w:szCs w:val="24"/>
        </w:rPr>
        <w:t>Moskau, 29.1.1941</w:t>
      </w:r>
    </w:p>
    <w:p w:rsidR="0072267D" w:rsidRPr="0072267D" w:rsidRDefault="0072267D" w:rsidP="0072267D">
      <w:pPr>
        <w:spacing w:after="0"/>
        <w:jc w:val="right"/>
        <w:rPr>
          <w:rFonts w:cs="Times New Roman"/>
          <w:sz w:val="24"/>
          <w:szCs w:val="24"/>
        </w:rPr>
      </w:pPr>
      <w:r>
        <w:rPr>
          <w:rFonts w:cs="Times New Roman"/>
          <w:sz w:val="24"/>
          <w:szCs w:val="24"/>
        </w:rPr>
        <w:t>Josef Selbiger</w:t>
      </w:r>
    </w:p>
    <w:p w:rsidR="0072267D" w:rsidRDefault="0072267D" w:rsidP="009D2EA1">
      <w:pPr>
        <w:spacing w:after="0"/>
        <w:jc w:val="both"/>
        <w:rPr>
          <w:rFonts w:cs="Times New Roman"/>
          <w:sz w:val="24"/>
          <w:szCs w:val="24"/>
        </w:rPr>
      </w:pPr>
    </w:p>
    <w:p w:rsidR="0072267D" w:rsidRDefault="00DB1F65" w:rsidP="009D2EA1">
      <w:pPr>
        <w:spacing w:after="0"/>
        <w:jc w:val="both"/>
        <w:rPr>
          <w:rFonts w:cs="Times New Roman"/>
          <w:sz w:val="24"/>
          <w:szCs w:val="24"/>
        </w:rPr>
      </w:pPr>
      <w:r>
        <w:rPr>
          <w:rFonts w:cs="Times New Roman"/>
          <w:sz w:val="24"/>
          <w:szCs w:val="24"/>
        </w:rPr>
        <w:t xml:space="preserve">Josef Selbiger stirbt im </w:t>
      </w:r>
      <w:proofErr w:type="spellStart"/>
      <w:r w:rsidRPr="00DB1F65">
        <w:rPr>
          <w:sz w:val="24"/>
          <w:szCs w:val="24"/>
        </w:rPr>
        <w:t>GULag</w:t>
      </w:r>
      <w:proofErr w:type="spellEnd"/>
      <w:r w:rsidRPr="00DB1F65">
        <w:rPr>
          <w:sz w:val="24"/>
          <w:szCs w:val="24"/>
        </w:rPr>
        <w:t>.</w:t>
      </w:r>
      <w:r w:rsidR="00B603B6">
        <w:rPr>
          <w:sz w:val="24"/>
          <w:szCs w:val="24"/>
        </w:rPr>
        <w:t xml:space="preserve"> </w:t>
      </w:r>
      <w:r w:rsidR="00F6052B">
        <w:rPr>
          <w:sz w:val="24"/>
          <w:szCs w:val="24"/>
        </w:rPr>
        <w:t>Im Zuge des Hitler-Stalin-Pakts werden über tausend Gefa</w:t>
      </w:r>
      <w:r w:rsidR="00F6052B">
        <w:rPr>
          <w:sz w:val="24"/>
          <w:szCs w:val="24"/>
        </w:rPr>
        <w:t>n</w:t>
      </w:r>
      <w:r w:rsidR="00F6052B">
        <w:rPr>
          <w:sz w:val="24"/>
          <w:szCs w:val="24"/>
        </w:rPr>
        <w:t xml:space="preserve">gene an das Dritte Reich überstellt. </w:t>
      </w:r>
      <w:r w:rsidR="00B603B6">
        <w:rPr>
          <w:sz w:val="24"/>
          <w:szCs w:val="24"/>
        </w:rPr>
        <w:t>– Reinhard Müller</w:t>
      </w:r>
      <w:r w:rsidR="00F6052B">
        <w:rPr>
          <w:sz w:val="24"/>
          <w:szCs w:val="24"/>
        </w:rPr>
        <w:t>s K</w:t>
      </w:r>
      <w:r w:rsidR="00B603B6">
        <w:rPr>
          <w:sz w:val="24"/>
          <w:szCs w:val="24"/>
        </w:rPr>
        <w:t>omment</w:t>
      </w:r>
      <w:r w:rsidR="00F6052B">
        <w:rPr>
          <w:sz w:val="24"/>
          <w:szCs w:val="24"/>
        </w:rPr>
        <w:t>ar zu den</w:t>
      </w:r>
      <w:r w:rsidR="00B603B6">
        <w:rPr>
          <w:sz w:val="24"/>
          <w:szCs w:val="24"/>
        </w:rPr>
        <w:t xml:space="preserve"> „Eingaben“: „Der Moskauer Führungskern der KPD (Wilhelm Pieck, Walter Ulbricht, Wilhelm Florin, Philipp Dengel, Herbert Wehner) war nicht nur über das statistische Ausmaß der Verhaftungen unter den deutschen Politemigranten informiert, sondern erfuhr in persönlichen Gesprächen und aus den schriftlichen Eingaben von den Leidenswegen der ‚einfachen‘ Politemigranten.“</w:t>
      </w:r>
      <w:r w:rsidR="00B603B6">
        <w:rPr>
          <w:rStyle w:val="Funotenzeichen"/>
          <w:sz w:val="24"/>
          <w:szCs w:val="24"/>
        </w:rPr>
        <w:footnoteReference w:id="19"/>
      </w:r>
    </w:p>
    <w:p w:rsidR="007A0405" w:rsidRDefault="007A0405" w:rsidP="00710678">
      <w:pPr>
        <w:spacing w:after="0"/>
        <w:jc w:val="both"/>
        <w:rPr>
          <w:rFonts w:cs="Times New Roman"/>
          <w:sz w:val="24"/>
          <w:szCs w:val="24"/>
        </w:rPr>
      </w:pPr>
      <w:bookmarkStart w:id="0" w:name="_GoBack"/>
      <w:bookmarkEnd w:id="0"/>
    </w:p>
    <w:sectPr w:rsidR="007A0405"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89C" w:rsidRDefault="00A4489C" w:rsidP="00DD4810">
      <w:pPr>
        <w:spacing w:after="0" w:line="240" w:lineRule="auto"/>
      </w:pPr>
      <w:r>
        <w:separator/>
      </w:r>
    </w:p>
  </w:endnote>
  <w:endnote w:type="continuationSeparator" w:id="0">
    <w:p w:rsidR="00A4489C" w:rsidRDefault="00A4489C" w:rsidP="00DD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89C" w:rsidRDefault="00A4489C" w:rsidP="00DD4810">
      <w:pPr>
        <w:spacing w:after="0" w:line="240" w:lineRule="auto"/>
      </w:pPr>
      <w:r>
        <w:separator/>
      </w:r>
    </w:p>
  </w:footnote>
  <w:footnote w:type="continuationSeparator" w:id="0">
    <w:p w:rsidR="00A4489C" w:rsidRDefault="00A4489C" w:rsidP="00DD4810">
      <w:pPr>
        <w:spacing w:after="0" w:line="240" w:lineRule="auto"/>
      </w:pPr>
      <w:r>
        <w:continuationSeparator/>
      </w:r>
    </w:p>
  </w:footnote>
  <w:footnote w:id="1">
    <w:p w:rsidR="00625422" w:rsidRPr="00696C75" w:rsidRDefault="00625422" w:rsidP="00696C75">
      <w:pPr>
        <w:pStyle w:val="Funotentext"/>
      </w:pPr>
      <w:r>
        <w:rPr>
          <w:rStyle w:val="Funotenzeichen"/>
        </w:rPr>
        <w:footnoteRef/>
      </w:r>
      <w:r>
        <w:t xml:space="preserve"> Alexander </w:t>
      </w:r>
      <w:proofErr w:type="spellStart"/>
      <w:r>
        <w:t>Vatlin</w:t>
      </w:r>
      <w:proofErr w:type="spellEnd"/>
      <w:r>
        <w:t xml:space="preserve">: </w:t>
      </w:r>
      <w:r w:rsidRPr="00696C75">
        <w:rPr>
          <w:i/>
        </w:rPr>
        <w:t xml:space="preserve">Tatort </w:t>
      </w:r>
      <w:proofErr w:type="spellStart"/>
      <w:r>
        <w:rPr>
          <w:i/>
        </w:rPr>
        <w:t>Kunzewo</w:t>
      </w:r>
      <w:proofErr w:type="spellEnd"/>
      <w:r>
        <w:rPr>
          <w:i/>
        </w:rPr>
        <w:t xml:space="preserve">. </w:t>
      </w:r>
      <w:r>
        <w:t xml:space="preserve">Opfer und Täter des </w:t>
      </w:r>
      <w:proofErr w:type="spellStart"/>
      <w:r>
        <w:t>Stalinsche</w:t>
      </w:r>
      <w:proofErr w:type="spellEnd"/>
      <w:r>
        <w:t xml:space="preserve"> Terrors 1937/38. Berlin 2003, S. 51.</w:t>
      </w:r>
    </w:p>
  </w:footnote>
  <w:footnote w:id="2">
    <w:p w:rsidR="00625422" w:rsidRPr="00676F97" w:rsidRDefault="00625422">
      <w:pPr>
        <w:pStyle w:val="Funotentext"/>
      </w:pPr>
      <w:r>
        <w:rPr>
          <w:rStyle w:val="Funotenzeichen"/>
        </w:rPr>
        <w:footnoteRef/>
      </w:r>
      <w:r>
        <w:t xml:space="preserve"> </w:t>
      </w:r>
      <w:proofErr w:type="spellStart"/>
      <w:r>
        <w:t>Vatlin</w:t>
      </w:r>
      <w:proofErr w:type="spellEnd"/>
      <w:r>
        <w:t xml:space="preserve">: </w:t>
      </w:r>
      <w:proofErr w:type="spellStart"/>
      <w:r>
        <w:rPr>
          <w:i/>
        </w:rPr>
        <w:t>Kunzewo</w:t>
      </w:r>
      <w:proofErr w:type="spellEnd"/>
      <w:r>
        <w:t xml:space="preserve">, </w:t>
      </w:r>
      <w:proofErr w:type="spellStart"/>
      <w:r w:rsidR="00651973">
        <w:t>a.a.O.,</w:t>
      </w:r>
      <w:r>
        <w:t>S</w:t>
      </w:r>
      <w:proofErr w:type="spellEnd"/>
      <w:r>
        <w:t>. 53.</w:t>
      </w:r>
    </w:p>
  </w:footnote>
  <w:footnote w:id="3">
    <w:p w:rsidR="00625422" w:rsidRDefault="00625422" w:rsidP="000D6E9A">
      <w:pPr>
        <w:pStyle w:val="Funotentext"/>
        <w:jc w:val="both"/>
      </w:pPr>
      <w:r>
        <w:rPr>
          <w:rStyle w:val="Funotenzeichen"/>
        </w:rPr>
        <w:footnoteRef/>
      </w:r>
      <w:r>
        <w:t xml:space="preserve"> </w:t>
      </w:r>
      <w:r w:rsidRPr="00623EE4">
        <w:rPr>
          <w:rFonts w:cs="Times New Roman"/>
        </w:rPr>
        <w:t xml:space="preserve">Julijana </w:t>
      </w:r>
      <w:proofErr w:type="spellStart"/>
      <w:r w:rsidRPr="00623EE4">
        <w:rPr>
          <w:rFonts w:cs="Times New Roman"/>
        </w:rPr>
        <w:t>Ranc</w:t>
      </w:r>
      <w:proofErr w:type="spellEnd"/>
      <w:r w:rsidRPr="00623EE4">
        <w:rPr>
          <w:rFonts w:cs="Times New Roman"/>
        </w:rPr>
        <w:t xml:space="preserve">: Franz </w:t>
      </w:r>
      <w:proofErr w:type="spellStart"/>
      <w:r w:rsidRPr="00623EE4">
        <w:rPr>
          <w:rFonts w:cs="Times New Roman"/>
        </w:rPr>
        <w:t>Pfemfert</w:t>
      </w:r>
      <w:proofErr w:type="spellEnd"/>
      <w:r w:rsidRPr="00623EE4">
        <w:rPr>
          <w:rFonts w:cs="Times New Roman"/>
        </w:rPr>
        <w:t xml:space="preserve"> gegen Heinrich Mann. – In: </w:t>
      </w:r>
      <w:r w:rsidRPr="00623EE4">
        <w:rPr>
          <w:rFonts w:cs="Times New Roman"/>
          <w:i/>
        </w:rPr>
        <w:t xml:space="preserve">Exil </w:t>
      </w:r>
      <w:r w:rsidRPr="00623EE4">
        <w:rPr>
          <w:rFonts w:cs="Times New Roman"/>
        </w:rPr>
        <w:t>24 (2004), H. 2, S. 18 – 34</w:t>
      </w:r>
      <w:r>
        <w:rPr>
          <w:rFonts w:cs="Times New Roman"/>
        </w:rPr>
        <w:t xml:space="preserve">. Zitiert wird </w:t>
      </w:r>
      <w:r w:rsidRPr="00623EE4">
        <w:rPr>
          <w:rFonts w:cs="Times New Roman"/>
        </w:rPr>
        <w:t>Hei</w:t>
      </w:r>
      <w:r w:rsidRPr="00623EE4">
        <w:rPr>
          <w:rFonts w:cs="Times New Roman"/>
        </w:rPr>
        <w:t>n</w:t>
      </w:r>
      <w:r w:rsidRPr="00623EE4">
        <w:rPr>
          <w:rFonts w:cs="Times New Roman"/>
        </w:rPr>
        <w:t>rich Mann</w:t>
      </w:r>
      <w:r>
        <w:rPr>
          <w:rFonts w:cs="Times New Roman"/>
        </w:rPr>
        <w:t>s Artikel</w:t>
      </w:r>
      <w:r w:rsidRPr="00623EE4">
        <w:rPr>
          <w:rFonts w:cs="Times New Roman"/>
        </w:rPr>
        <w:t xml:space="preserve">: Die Revolution. – In: </w:t>
      </w:r>
      <w:r w:rsidRPr="00623EE4">
        <w:rPr>
          <w:rFonts w:cs="Times New Roman"/>
          <w:i/>
        </w:rPr>
        <w:t>Die neue Weltbühne</w:t>
      </w:r>
      <w:r w:rsidRPr="00623EE4">
        <w:rPr>
          <w:rFonts w:cs="Times New Roman"/>
        </w:rPr>
        <w:t>, 32. Jg., Nr. 39 vom 24.9.1936, S. 1213 ff.</w:t>
      </w:r>
    </w:p>
  </w:footnote>
  <w:footnote w:id="4">
    <w:p w:rsidR="00625422" w:rsidRDefault="00625422">
      <w:pPr>
        <w:pStyle w:val="Funotentext"/>
      </w:pPr>
      <w:r>
        <w:rPr>
          <w:rStyle w:val="Funotenzeichen"/>
        </w:rPr>
        <w:footnoteRef/>
      </w:r>
      <w:r>
        <w:t xml:space="preserve"> </w:t>
      </w:r>
      <w:proofErr w:type="spellStart"/>
      <w:r>
        <w:t>Ranc</w:t>
      </w:r>
      <w:proofErr w:type="spellEnd"/>
      <w:r>
        <w:t xml:space="preserve">: </w:t>
      </w:r>
      <w:proofErr w:type="spellStart"/>
      <w:r>
        <w:t>Pfemfert</w:t>
      </w:r>
      <w:proofErr w:type="spellEnd"/>
      <w:r>
        <w:t xml:space="preserve">, a.a.O., S. 20. </w:t>
      </w:r>
    </w:p>
  </w:footnote>
  <w:footnote w:id="5">
    <w:p w:rsidR="00625422" w:rsidRDefault="00625422" w:rsidP="009551AA">
      <w:pPr>
        <w:spacing w:after="0" w:line="240" w:lineRule="auto"/>
        <w:jc w:val="both"/>
      </w:pPr>
      <w:r>
        <w:rPr>
          <w:rStyle w:val="Funotenzeichen"/>
        </w:rPr>
        <w:footnoteRef/>
      </w:r>
      <w:r>
        <w:t xml:space="preserve"> </w:t>
      </w:r>
      <w:r w:rsidRPr="00B4073F">
        <w:t xml:space="preserve">Leopold Schwarzschild: Die alte Wahrheit. – In: </w:t>
      </w:r>
      <w:r w:rsidRPr="00F012B9">
        <w:rPr>
          <w:i/>
        </w:rPr>
        <w:t>Das Neue Tage-Buch</w:t>
      </w:r>
      <w:r w:rsidRPr="00B4073F">
        <w:t xml:space="preserve"> 5 (1937), H. 7, S. 155 – 157, zitiert nach: </w:t>
      </w:r>
      <w:r w:rsidRPr="00B4073F">
        <w:rPr>
          <w:i/>
        </w:rPr>
        <w:t xml:space="preserve">EXIL. </w:t>
      </w:r>
      <w:r w:rsidRPr="00B4073F">
        <w:t>Literarische und politische Texte aus dem deutschen Exil 1933 – 1945. Bd. 3. Perspektiven. Hrsg. von Ernst Loewy. Frankfurt a.M. 1982, S. 1122 – 1131</w:t>
      </w:r>
      <w:r>
        <w:t xml:space="preserve">. Die Seitenangaben im Text beziehen sich auf die Loewy-Ausgabe. </w:t>
      </w:r>
    </w:p>
  </w:footnote>
  <w:footnote w:id="6">
    <w:p w:rsidR="00625422" w:rsidRDefault="00625422" w:rsidP="00AA29AE">
      <w:pPr>
        <w:pStyle w:val="Funotentext"/>
        <w:jc w:val="both"/>
      </w:pPr>
      <w:r>
        <w:rPr>
          <w:rStyle w:val="Funotenzeichen"/>
        </w:rPr>
        <w:footnoteRef/>
      </w:r>
      <w:r>
        <w:t xml:space="preserve"> Reinhard Müller: </w:t>
      </w:r>
      <w:r w:rsidR="00105AA9">
        <w:t xml:space="preserve">Don </w:t>
      </w:r>
      <w:proofErr w:type="spellStart"/>
      <w:r w:rsidR="00105AA9">
        <w:t>Quijchote</w:t>
      </w:r>
      <w:proofErr w:type="spellEnd"/>
      <w:r w:rsidR="00105AA9">
        <w:t xml:space="preserve"> im Moskauer Exil. Cervantes, Thomas Mann und </w:t>
      </w:r>
      <w:r>
        <w:t xml:space="preserve">Karl </w:t>
      </w:r>
      <w:proofErr w:type="spellStart"/>
      <w:r>
        <w:t>Schmückle</w:t>
      </w:r>
      <w:proofErr w:type="spellEnd"/>
      <w:r w:rsidR="00105AA9">
        <w:t>. – In:</w:t>
      </w:r>
      <w:r>
        <w:t xml:space="preserve"> </w:t>
      </w:r>
      <w:r w:rsidR="00105AA9">
        <w:rPr>
          <w:i/>
        </w:rPr>
        <w:t>Mi</w:t>
      </w:r>
      <w:r w:rsidR="00105AA9">
        <w:rPr>
          <w:i/>
        </w:rPr>
        <w:t>t</w:t>
      </w:r>
      <w:r w:rsidR="00105AA9">
        <w:rPr>
          <w:i/>
        </w:rPr>
        <w:t xml:space="preserve">telweg 46 </w:t>
      </w:r>
      <w:r w:rsidR="00105AA9">
        <w:t xml:space="preserve">14 (2005), H. 2, S. 53 – 70. </w:t>
      </w:r>
      <w:r>
        <w:t xml:space="preserve">– Der </w:t>
      </w:r>
      <w:r w:rsidR="00105AA9">
        <w:t>Thomas-Mann-Brie</w:t>
      </w:r>
      <w:r>
        <w:t xml:space="preserve">f wurde von Reinhard Müller in den KGB-Archiven </w:t>
      </w:r>
      <w:r w:rsidR="00105AA9">
        <w:t>gefunden</w:t>
      </w:r>
      <w:r>
        <w:t>.</w:t>
      </w:r>
    </w:p>
  </w:footnote>
  <w:footnote w:id="7">
    <w:p w:rsidR="00625422" w:rsidRPr="00074B17" w:rsidRDefault="00625422" w:rsidP="00AA29AE">
      <w:pPr>
        <w:pStyle w:val="Funotentext"/>
        <w:jc w:val="both"/>
        <w:rPr>
          <w:u w:val="single"/>
        </w:rPr>
      </w:pPr>
      <w:r>
        <w:rPr>
          <w:rStyle w:val="Funotenzeichen"/>
        </w:rPr>
        <w:footnoteRef/>
      </w:r>
      <w:r>
        <w:t xml:space="preserve"> </w:t>
      </w:r>
      <w:hyperlink r:id="rId1" w:history="1">
        <w:r w:rsidRPr="00A71A75">
          <w:rPr>
            <w:rStyle w:val="Hyperlink"/>
          </w:rPr>
          <w:t>https://de.wikipedia.org/wiki/Stalinsche Säuberungen</w:t>
        </w:r>
      </w:hyperlink>
      <w:r>
        <w:t>. Zugriff am 28.6.15</w:t>
      </w:r>
      <w:r>
        <w:rPr>
          <w:u w:val="single"/>
        </w:rPr>
        <w:t xml:space="preserve"> </w:t>
      </w:r>
    </w:p>
  </w:footnote>
  <w:footnote w:id="8">
    <w:p w:rsidR="00625422" w:rsidRPr="003C2C0C" w:rsidRDefault="00625422">
      <w:pPr>
        <w:pStyle w:val="Funotentext"/>
      </w:pPr>
      <w:r>
        <w:rPr>
          <w:rStyle w:val="Funotenzeichen"/>
        </w:rPr>
        <w:footnoteRef/>
      </w:r>
      <w:r>
        <w:t xml:space="preserve">Reinhard Müller: </w:t>
      </w:r>
      <w:r w:rsidR="002D5417">
        <w:rPr>
          <w:i/>
        </w:rPr>
        <w:t>Herbert Wehner – Moskau 1937.</w:t>
      </w:r>
      <w:r w:rsidR="002D5417">
        <w:t xml:space="preserve"> Hamburg 2004</w:t>
      </w:r>
      <w:r>
        <w:t>, S. 209 – 216, 362 – 397.</w:t>
      </w:r>
    </w:p>
  </w:footnote>
  <w:footnote w:id="9">
    <w:p w:rsidR="00625422" w:rsidRDefault="00625422" w:rsidP="002A330C">
      <w:pPr>
        <w:pStyle w:val="Funotentext"/>
      </w:pPr>
      <w:r>
        <w:rPr>
          <w:rStyle w:val="Funotenzeichen"/>
        </w:rPr>
        <w:footnoteRef/>
      </w:r>
      <w:r>
        <w:t xml:space="preserve"> Reinhard Müller:</w:t>
      </w:r>
      <w:r w:rsidR="002D5417" w:rsidRPr="002D5417">
        <w:rPr>
          <w:i/>
        </w:rPr>
        <w:t xml:space="preserve"> </w:t>
      </w:r>
      <w:r w:rsidR="002D5417">
        <w:rPr>
          <w:i/>
        </w:rPr>
        <w:t>Wehner</w:t>
      </w:r>
      <w:r>
        <w:t xml:space="preserve">, </w:t>
      </w:r>
      <w:r w:rsidR="00651973">
        <w:t xml:space="preserve">a.a.O., </w:t>
      </w:r>
      <w:r>
        <w:t>S. 109.</w:t>
      </w:r>
    </w:p>
  </w:footnote>
  <w:footnote w:id="10">
    <w:p w:rsidR="00625422" w:rsidRPr="00130A04" w:rsidRDefault="00625422">
      <w:pPr>
        <w:pStyle w:val="Funotentext"/>
      </w:pPr>
      <w:r>
        <w:rPr>
          <w:rStyle w:val="Funotenzeichen"/>
        </w:rPr>
        <w:footnoteRef/>
      </w:r>
      <w:r>
        <w:t xml:space="preserve"> Müller: </w:t>
      </w:r>
      <w:r>
        <w:rPr>
          <w:i/>
        </w:rPr>
        <w:t xml:space="preserve">Wehner, </w:t>
      </w:r>
      <w:r>
        <w:t>S. 256.</w:t>
      </w:r>
    </w:p>
  </w:footnote>
  <w:footnote w:id="11">
    <w:p w:rsidR="00625422" w:rsidRDefault="00625422" w:rsidP="00EE4F65">
      <w:pPr>
        <w:spacing w:after="0"/>
        <w:jc w:val="both"/>
      </w:pPr>
      <w:r>
        <w:rPr>
          <w:rStyle w:val="Funotenzeichen"/>
        </w:rPr>
        <w:footnoteRef/>
      </w:r>
      <w:r>
        <w:t xml:space="preserve"> </w:t>
      </w:r>
      <w:r w:rsidRPr="00FA0146">
        <w:rPr>
          <w:rFonts w:cs="Times New Roman"/>
        </w:rPr>
        <w:t>Müller: Wehner, S. 119</w:t>
      </w:r>
      <w:r>
        <w:rPr>
          <w:rFonts w:cs="Times New Roman"/>
        </w:rPr>
        <w:t>.</w:t>
      </w:r>
    </w:p>
  </w:footnote>
  <w:footnote w:id="12">
    <w:p w:rsidR="00625422" w:rsidRPr="00C600C1" w:rsidRDefault="00625422" w:rsidP="00A550A2">
      <w:pPr>
        <w:pStyle w:val="Funotentext"/>
        <w:jc w:val="both"/>
      </w:pPr>
      <w:r>
        <w:rPr>
          <w:rStyle w:val="Funotenzeichen"/>
        </w:rPr>
        <w:footnoteRef/>
      </w:r>
      <w:r>
        <w:t xml:space="preserve"> Reinhard Müller: Juden – Kommunisten – Stalinopfer: Martha Ruben-Wolf und Lothar Wolf. – In: </w:t>
      </w:r>
      <w:r>
        <w:rPr>
          <w:i/>
        </w:rPr>
        <w:t xml:space="preserve">Exil </w:t>
      </w:r>
      <w:r>
        <w:t xml:space="preserve">26 (2006), H. 1, S. 5 – 26, hier S. 7. </w:t>
      </w:r>
    </w:p>
  </w:footnote>
  <w:footnote w:id="13">
    <w:p w:rsidR="00625422" w:rsidRDefault="00625422" w:rsidP="00EE4F65">
      <w:pPr>
        <w:pStyle w:val="Funotentext"/>
        <w:jc w:val="both"/>
      </w:pPr>
      <w:r>
        <w:rPr>
          <w:rStyle w:val="Funotenzeichen"/>
        </w:rPr>
        <w:footnoteRef/>
      </w:r>
      <w:r>
        <w:t xml:space="preserve"> Brief vom </w:t>
      </w:r>
      <w:r w:rsidRPr="00495EBF">
        <w:rPr>
          <w:rFonts w:cs="Times New Roman"/>
        </w:rPr>
        <w:t>29. Oktober 1938</w:t>
      </w:r>
      <w:r>
        <w:rPr>
          <w:rFonts w:cs="Times New Roman"/>
        </w:rPr>
        <w:t xml:space="preserve">. In: </w:t>
      </w:r>
      <w:r>
        <w:t xml:space="preserve">Reinhard Müller: </w:t>
      </w:r>
      <w:r w:rsidR="002D5417">
        <w:rPr>
          <w:rFonts w:cs="Times New Roman"/>
        </w:rPr>
        <w:t xml:space="preserve">„Schrecken ohne Ende“. Eingaben deutscher NKWD-Häftlinge und ihrer Verwandten an Stalin, </w:t>
      </w:r>
      <w:proofErr w:type="spellStart"/>
      <w:r w:rsidR="002D5417">
        <w:rPr>
          <w:rFonts w:cs="Times New Roman"/>
        </w:rPr>
        <w:t>Jeshow</w:t>
      </w:r>
      <w:proofErr w:type="spellEnd"/>
      <w:r w:rsidR="002D5417">
        <w:rPr>
          <w:rFonts w:cs="Times New Roman"/>
        </w:rPr>
        <w:t xml:space="preserve"> u.a. – In: </w:t>
      </w:r>
      <w:r w:rsidRPr="00A550A2">
        <w:rPr>
          <w:rFonts w:cs="Times New Roman"/>
          <w:i/>
        </w:rPr>
        <w:t>Exil</w:t>
      </w:r>
      <w:r w:rsidRPr="00A550A2">
        <w:rPr>
          <w:rFonts w:cs="Times New Roman"/>
        </w:rPr>
        <w:t xml:space="preserve"> </w:t>
      </w:r>
      <w:r w:rsidR="00651973">
        <w:rPr>
          <w:rFonts w:cs="Times New Roman"/>
        </w:rPr>
        <w:t>17 (</w:t>
      </w:r>
      <w:r w:rsidRPr="00A550A2">
        <w:rPr>
          <w:rFonts w:cs="Times New Roman"/>
        </w:rPr>
        <w:t>1997</w:t>
      </w:r>
      <w:r w:rsidR="00651973">
        <w:rPr>
          <w:rFonts w:cs="Times New Roman"/>
        </w:rPr>
        <w:t xml:space="preserve">), H. </w:t>
      </w:r>
      <w:r w:rsidRPr="00A550A2">
        <w:rPr>
          <w:rFonts w:cs="Times New Roman"/>
        </w:rPr>
        <w:t xml:space="preserve">2, S. </w:t>
      </w:r>
      <w:r w:rsidR="002D5417">
        <w:rPr>
          <w:rFonts w:cs="Times New Roman"/>
        </w:rPr>
        <w:t xml:space="preserve">63 – 88, hier </w:t>
      </w:r>
      <w:r w:rsidRPr="00A550A2">
        <w:rPr>
          <w:rFonts w:cs="Times New Roman"/>
        </w:rPr>
        <w:t>84 ff.</w:t>
      </w:r>
    </w:p>
  </w:footnote>
  <w:footnote w:id="14">
    <w:p w:rsidR="00C11CA5" w:rsidRDefault="00C11CA5" w:rsidP="00C11CA5">
      <w:pPr>
        <w:pStyle w:val="Funotentext"/>
        <w:jc w:val="both"/>
      </w:pPr>
      <w:r>
        <w:rPr>
          <w:rStyle w:val="Funotenzeichen"/>
        </w:rPr>
        <w:footnoteRef/>
      </w:r>
      <w:r>
        <w:t xml:space="preserve"> </w:t>
      </w:r>
      <w:r w:rsidRPr="00C11CA5">
        <w:rPr>
          <w:rFonts w:cs="Times New Roman"/>
        </w:rPr>
        <w:t>Das Recht auf eine „Eingabe“ stand jedem Sowjetbürger, auch den Häftlingen, zu. Solschen</w:t>
      </w:r>
      <w:r w:rsidR="002D5417">
        <w:rPr>
          <w:rFonts w:cs="Times New Roman"/>
        </w:rPr>
        <w:t>i</w:t>
      </w:r>
      <w:r w:rsidRPr="00C11CA5">
        <w:rPr>
          <w:rFonts w:cs="Times New Roman"/>
        </w:rPr>
        <w:t>z</w:t>
      </w:r>
      <w:r w:rsidR="002D5417">
        <w:rPr>
          <w:rFonts w:cs="Times New Roman"/>
        </w:rPr>
        <w:t>y</w:t>
      </w:r>
      <w:r w:rsidRPr="00C11CA5">
        <w:rPr>
          <w:rFonts w:cs="Times New Roman"/>
        </w:rPr>
        <w:t xml:space="preserve">n berichtet, dass die Häftlinge zweimal im Monat beim morgendlichen Appell gefragt wurden: </w:t>
      </w:r>
      <w:r w:rsidR="002D5417">
        <w:rPr>
          <w:rFonts w:cs="Times New Roman"/>
        </w:rPr>
        <w:t>„</w:t>
      </w:r>
      <w:r w:rsidRPr="00C11CA5">
        <w:rPr>
          <w:rFonts w:cs="Times New Roman"/>
        </w:rPr>
        <w:t>Wer will ein Gesuch schre</w:t>
      </w:r>
      <w:r w:rsidRPr="00C11CA5">
        <w:rPr>
          <w:rFonts w:cs="Times New Roman"/>
        </w:rPr>
        <w:t>i</w:t>
      </w:r>
      <w:r w:rsidRPr="00C11CA5">
        <w:rPr>
          <w:rFonts w:cs="Times New Roman"/>
        </w:rPr>
        <w:t>ben?“</w:t>
      </w:r>
      <w:r w:rsidR="00756B6C">
        <w:rPr>
          <w:rFonts w:cs="Times New Roman"/>
        </w:rPr>
        <w:t xml:space="preserve"> Die „</w:t>
      </w:r>
      <w:r w:rsidR="00756B6C" w:rsidRPr="00756B6C">
        <w:rPr>
          <w:rFonts w:cs="Times New Roman"/>
        </w:rPr>
        <w:t>Eingaben“ und „Gesuche“</w:t>
      </w:r>
      <w:r w:rsidR="00756B6C">
        <w:rPr>
          <w:rFonts w:cs="Times New Roman"/>
        </w:rPr>
        <w:t xml:space="preserve"> wurden</w:t>
      </w:r>
      <w:r w:rsidR="00756B6C" w:rsidRPr="00756B6C">
        <w:rPr>
          <w:rFonts w:cs="Times New Roman"/>
        </w:rPr>
        <w:t xml:space="preserve"> an die Volkskommissare </w:t>
      </w:r>
      <w:proofErr w:type="spellStart"/>
      <w:r w:rsidR="00756B6C" w:rsidRPr="00756B6C">
        <w:rPr>
          <w:rFonts w:cs="Times New Roman"/>
        </w:rPr>
        <w:t>Jeshow</w:t>
      </w:r>
      <w:proofErr w:type="spellEnd"/>
      <w:r w:rsidR="00756B6C" w:rsidRPr="00756B6C">
        <w:rPr>
          <w:rFonts w:cs="Times New Roman"/>
        </w:rPr>
        <w:t xml:space="preserve"> und </w:t>
      </w:r>
      <w:proofErr w:type="spellStart"/>
      <w:r w:rsidR="00756B6C" w:rsidRPr="00756B6C">
        <w:rPr>
          <w:rFonts w:cs="Times New Roman"/>
        </w:rPr>
        <w:t>Berija</w:t>
      </w:r>
      <w:proofErr w:type="spellEnd"/>
      <w:r w:rsidR="00756B6C">
        <w:rPr>
          <w:rFonts w:cs="Times New Roman"/>
        </w:rPr>
        <w:t xml:space="preserve"> gerichtet</w:t>
      </w:r>
      <w:r w:rsidR="00756B6C" w:rsidRPr="00756B6C">
        <w:rPr>
          <w:rFonts w:cs="Times New Roman"/>
        </w:rPr>
        <w:t xml:space="preserve">, an den Vorsitzenden des Rats der Volkskommissare Molotow, an den </w:t>
      </w:r>
      <w:r w:rsidR="00651973">
        <w:rPr>
          <w:rFonts w:cs="Times New Roman"/>
        </w:rPr>
        <w:t>Generals</w:t>
      </w:r>
      <w:r w:rsidR="00756B6C" w:rsidRPr="00756B6C">
        <w:rPr>
          <w:rFonts w:cs="Times New Roman"/>
        </w:rPr>
        <w:t xml:space="preserve">taatsanwalt </w:t>
      </w:r>
      <w:proofErr w:type="spellStart"/>
      <w:r w:rsidR="00756B6C" w:rsidRPr="00756B6C">
        <w:rPr>
          <w:rFonts w:cs="Times New Roman"/>
        </w:rPr>
        <w:t>Wyschinski</w:t>
      </w:r>
      <w:proofErr w:type="spellEnd"/>
      <w:r w:rsidR="00756B6C" w:rsidRPr="00756B6C">
        <w:rPr>
          <w:rFonts w:cs="Times New Roman"/>
        </w:rPr>
        <w:t xml:space="preserve">, </w:t>
      </w:r>
      <w:r w:rsidR="00756B6C">
        <w:rPr>
          <w:rFonts w:cs="Times New Roman"/>
        </w:rPr>
        <w:t>a</w:t>
      </w:r>
      <w:r w:rsidR="00756B6C" w:rsidRPr="00756B6C">
        <w:rPr>
          <w:rFonts w:cs="Times New Roman"/>
        </w:rPr>
        <w:t>n den Genera</w:t>
      </w:r>
      <w:r w:rsidR="00756B6C" w:rsidRPr="00756B6C">
        <w:rPr>
          <w:rFonts w:cs="Times New Roman"/>
        </w:rPr>
        <w:t>l</w:t>
      </w:r>
      <w:r w:rsidR="00756B6C" w:rsidRPr="00756B6C">
        <w:rPr>
          <w:rFonts w:cs="Times New Roman"/>
        </w:rPr>
        <w:t xml:space="preserve">sekretär der Komintern </w:t>
      </w:r>
      <w:proofErr w:type="spellStart"/>
      <w:r w:rsidR="00756B6C" w:rsidRPr="00756B6C">
        <w:rPr>
          <w:rFonts w:cs="Times New Roman"/>
        </w:rPr>
        <w:t>Dimitroff</w:t>
      </w:r>
      <w:proofErr w:type="spellEnd"/>
      <w:r w:rsidR="00756B6C" w:rsidRPr="00756B6C">
        <w:rPr>
          <w:rFonts w:cs="Times New Roman"/>
        </w:rPr>
        <w:t>, an Vorsitzenden des Obersten Sowjets Kalinin, aber auch an Wilhelm Pieck und Walter Ulbricht.</w:t>
      </w:r>
      <w:r w:rsidR="002D5417">
        <w:rPr>
          <w:rFonts w:cs="Times New Roman"/>
        </w:rPr>
        <w:t xml:space="preserve"> Vgl. Reinhard Müller: „Schrecken“, a.a.O., S. 6</w:t>
      </w:r>
      <w:r w:rsidR="009557AD">
        <w:rPr>
          <w:rFonts w:cs="Times New Roman"/>
        </w:rPr>
        <w:t>3, 6</w:t>
      </w:r>
      <w:r w:rsidR="002D5417">
        <w:rPr>
          <w:rFonts w:cs="Times New Roman"/>
        </w:rPr>
        <w:t>6.</w:t>
      </w:r>
    </w:p>
  </w:footnote>
  <w:footnote w:id="15">
    <w:p w:rsidR="00625422" w:rsidRDefault="00625422" w:rsidP="00CD0AF9">
      <w:pPr>
        <w:pStyle w:val="Funotentext"/>
        <w:jc w:val="both"/>
      </w:pPr>
      <w:r>
        <w:rPr>
          <w:rStyle w:val="Funotenzeichen"/>
        </w:rPr>
        <w:footnoteRef/>
      </w:r>
      <w:r>
        <w:t xml:space="preserve"> </w:t>
      </w:r>
      <w:r w:rsidR="00A56CE0">
        <w:t xml:space="preserve">Reinhard </w:t>
      </w:r>
      <w:r w:rsidRPr="001B7C09">
        <w:rPr>
          <w:rFonts w:cs="Times New Roman"/>
        </w:rPr>
        <w:t xml:space="preserve">Müller: </w:t>
      </w:r>
      <w:r w:rsidR="00A56CE0">
        <w:rPr>
          <w:rFonts w:cs="Times New Roman"/>
        </w:rPr>
        <w:t>„Schrecken</w:t>
      </w:r>
      <w:r w:rsidR="00CD0AF9">
        <w:rPr>
          <w:rFonts w:cs="Times New Roman"/>
        </w:rPr>
        <w:t xml:space="preserve"> ohne Ende</w:t>
      </w:r>
      <w:r w:rsidR="00A56CE0">
        <w:rPr>
          <w:rFonts w:cs="Times New Roman"/>
        </w:rPr>
        <w:t>“</w:t>
      </w:r>
      <w:r w:rsidR="00CD0AF9">
        <w:rPr>
          <w:rFonts w:cs="Times New Roman"/>
        </w:rPr>
        <w:t xml:space="preserve">. Eingaben deutscher NKWD-Häftlinge an Stalin. – In: </w:t>
      </w:r>
      <w:r w:rsidR="00CD0AF9">
        <w:rPr>
          <w:rFonts w:cs="Times New Roman"/>
          <w:i/>
        </w:rPr>
        <w:t xml:space="preserve">Exil </w:t>
      </w:r>
      <w:r w:rsidR="00CD0AF9">
        <w:rPr>
          <w:rFonts w:cs="Times New Roman"/>
        </w:rPr>
        <w:t>17 (1997), H. 2</w:t>
      </w:r>
      <w:r w:rsidR="00A56CE0">
        <w:rPr>
          <w:rFonts w:cs="Times New Roman"/>
        </w:rPr>
        <w:t xml:space="preserve">, </w:t>
      </w:r>
      <w:r w:rsidRPr="001B7C09">
        <w:rPr>
          <w:rFonts w:cs="Times New Roman"/>
        </w:rPr>
        <w:t>S. 88</w:t>
      </w:r>
      <w:r w:rsidR="00CD0AF9">
        <w:rPr>
          <w:rFonts w:cs="Times New Roman"/>
        </w:rPr>
        <w:t>, Anm. 20.</w:t>
      </w:r>
    </w:p>
  </w:footnote>
  <w:footnote w:id="16">
    <w:p w:rsidR="00E736B7" w:rsidRPr="00D5238E" w:rsidRDefault="00E736B7" w:rsidP="001D5C40">
      <w:pPr>
        <w:spacing w:after="0" w:line="240" w:lineRule="auto"/>
        <w:jc w:val="both"/>
      </w:pPr>
      <w:r>
        <w:rPr>
          <w:rStyle w:val="Funotenzeichen"/>
        </w:rPr>
        <w:footnoteRef/>
      </w:r>
      <w:r>
        <w:t xml:space="preserve"> </w:t>
      </w:r>
      <w:r w:rsidR="001D6C6B" w:rsidRPr="00ED5AC9">
        <w:rPr>
          <w:rFonts w:cs="Times New Roman"/>
        </w:rPr>
        <w:t xml:space="preserve">Reinhard Müller: Juden – Kommunisten – Stalinopfer: Martha Ruben-Wolf und Lothar Wolf. – In </w:t>
      </w:r>
      <w:r w:rsidR="001D6C6B" w:rsidRPr="00ED5AC9">
        <w:rPr>
          <w:rFonts w:cs="Times New Roman"/>
          <w:i/>
        </w:rPr>
        <w:t xml:space="preserve">Exil </w:t>
      </w:r>
      <w:r w:rsidR="001D6C6B" w:rsidRPr="00ED5AC9">
        <w:rPr>
          <w:rFonts w:cs="Times New Roman"/>
        </w:rPr>
        <w:t>26 (2006), H. 1, S. 5 – 26</w:t>
      </w:r>
      <w:r w:rsidR="001D6C6B">
        <w:rPr>
          <w:rFonts w:cs="Times New Roman"/>
          <w:sz w:val="24"/>
          <w:szCs w:val="24"/>
        </w:rPr>
        <w:t>.</w:t>
      </w:r>
      <w:r w:rsidR="00D5238E">
        <w:rPr>
          <w:rFonts w:cs="Times New Roman"/>
          <w:sz w:val="24"/>
          <w:szCs w:val="24"/>
        </w:rPr>
        <w:t xml:space="preserve"> – </w:t>
      </w:r>
      <w:r w:rsidR="00D5238E" w:rsidRPr="00D5238E">
        <w:rPr>
          <w:rFonts w:cs="Times New Roman"/>
        </w:rPr>
        <w:t xml:space="preserve">Die </w:t>
      </w:r>
      <w:r w:rsidR="00D5238E">
        <w:rPr>
          <w:rFonts w:cs="Times New Roman"/>
        </w:rPr>
        <w:t>Seitenangaben beziehen sich auf den Abdruck des Briefes in diesem Aufsatz.</w:t>
      </w:r>
    </w:p>
  </w:footnote>
  <w:footnote w:id="17">
    <w:p w:rsidR="00BF1501" w:rsidRDefault="00BF1501" w:rsidP="00CD0AF9">
      <w:pPr>
        <w:pStyle w:val="Funotentext"/>
        <w:jc w:val="both"/>
      </w:pPr>
      <w:r>
        <w:rPr>
          <w:rStyle w:val="Funotenzeichen"/>
        </w:rPr>
        <w:footnoteRef/>
      </w:r>
      <w:r>
        <w:t xml:space="preserve"> Ein detailliertes Porträt des Ehepaares Wolf zeichnet Reinhard Müller in dem oben genannten Aufsatz.</w:t>
      </w:r>
    </w:p>
  </w:footnote>
  <w:footnote w:id="18">
    <w:p w:rsidR="00095D03" w:rsidRDefault="00095D03" w:rsidP="00EA393E">
      <w:pPr>
        <w:pStyle w:val="Funotentext"/>
        <w:jc w:val="both"/>
      </w:pPr>
      <w:r>
        <w:rPr>
          <w:rStyle w:val="Funotenzeichen"/>
        </w:rPr>
        <w:footnoteRef/>
      </w:r>
      <w:r>
        <w:t xml:space="preserve"> </w:t>
      </w:r>
      <w:r w:rsidR="001D5C40">
        <w:t xml:space="preserve">Reinhard Müller: Joseph </w:t>
      </w:r>
      <w:proofErr w:type="spellStart"/>
      <w:r w:rsidR="001D5C40">
        <w:t>Benjaminowitsch</w:t>
      </w:r>
      <w:proofErr w:type="spellEnd"/>
      <w:r w:rsidR="001D5C40">
        <w:t xml:space="preserve"> Selbiger – Zur Biographie eines „namenlosen“ Emigranten. – In: </w:t>
      </w:r>
      <w:r w:rsidR="001D5C40">
        <w:rPr>
          <w:i/>
        </w:rPr>
        <w:t xml:space="preserve">Exil </w:t>
      </w:r>
      <w:r w:rsidR="001D5C40">
        <w:t xml:space="preserve">22 (2002), H. 1, S. 23 – 29. </w:t>
      </w:r>
      <w:proofErr w:type="spellStart"/>
      <w:r w:rsidR="001D5C40">
        <w:t>Selbigers</w:t>
      </w:r>
      <w:proofErr w:type="spellEnd"/>
      <w:r w:rsidR="001D5C40">
        <w:t xml:space="preserve"> Brief ist a</w:t>
      </w:r>
      <w:r>
        <w:t>bgedruckt bei Reinhard Müller: „Schrecken“, S. 81 f.</w:t>
      </w:r>
      <w:r w:rsidR="00364734">
        <w:t xml:space="preserve"> </w:t>
      </w:r>
    </w:p>
  </w:footnote>
  <w:footnote w:id="19">
    <w:p w:rsidR="00B603B6" w:rsidRDefault="00B603B6">
      <w:pPr>
        <w:pStyle w:val="Funotentext"/>
      </w:pPr>
      <w:r>
        <w:rPr>
          <w:rStyle w:val="Funotenzeichen"/>
        </w:rPr>
        <w:footnoteRef/>
      </w:r>
      <w:r>
        <w:t xml:space="preserve"> Müller: „Schrecken“, S.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376"/>
      <w:docPartObj>
        <w:docPartGallery w:val="Page Numbers (Top of Page)"/>
        <w:docPartUnique/>
      </w:docPartObj>
    </w:sdtPr>
    <w:sdtEndPr/>
    <w:sdtContent>
      <w:p w:rsidR="00625422" w:rsidRDefault="00625422">
        <w:pPr>
          <w:pStyle w:val="Kopfzeile"/>
          <w:jc w:val="right"/>
        </w:pPr>
        <w:r>
          <w:fldChar w:fldCharType="begin"/>
        </w:r>
        <w:r>
          <w:instrText>PAGE   \* MERGEFORMAT</w:instrText>
        </w:r>
        <w:r>
          <w:fldChar w:fldCharType="separate"/>
        </w:r>
        <w:r w:rsidR="002F50FA">
          <w:rPr>
            <w:noProof/>
          </w:rPr>
          <w:t>10</w:t>
        </w:r>
        <w:r>
          <w:fldChar w:fldCharType="end"/>
        </w:r>
      </w:p>
    </w:sdtContent>
  </w:sdt>
  <w:p w:rsidR="00625422" w:rsidRDefault="0062542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99C"/>
    <w:rsid w:val="00015658"/>
    <w:rsid w:val="000228C4"/>
    <w:rsid w:val="000255CF"/>
    <w:rsid w:val="00035144"/>
    <w:rsid w:val="00044149"/>
    <w:rsid w:val="000546B9"/>
    <w:rsid w:val="00074B17"/>
    <w:rsid w:val="0009007C"/>
    <w:rsid w:val="00095D03"/>
    <w:rsid w:val="000A1787"/>
    <w:rsid w:val="000A5DE4"/>
    <w:rsid w:val="000C6BB0"/>
    <w:rsid w:val="000D55C0"/>
    <w:rsid w:val="000D6E9A"/>
    <w:rsid w:val="000F099C"/>
    <w:rsid w:val="00105AA9"/>
    <w:rsid w:val="00110C78"/>
    <w:rsid w:val="00127AE6"/>
    <w:rsid w:val="00130A04"/>
    <w:rsid w:val="00133718"/>
    <w:rsid w:val="001515B4"/>
    <w:rsid w:val="00167960"/>
    <w:rsid w:val="001712A9"/>
    <w:rsid w:val="001A0D20"/>
    <w:rsid w:val="001A3859"/>
    <w:rsid w:val="001A685A"/>
    <w:rsid w:val="001A78FD"/>
    <w:rsid w:val="001B106B"/>
    <w:rsid w:val="001C25D5"/>
    <w:rsid w:val="001D5C40"/>
    <w:rsid w:val="001D6C6B"/>
    <w:rsid w:val="001F744D"/>
    <w:rsid w:val="00227C91"/>
    <w:rsid w:val="002430EF"/>
    <w:rsid w:val="0026016D"/>
    <w:rsid w:val="002632A1"/>
    <w:rsid w:val="002A330C"/>
    <w:rsid w:val="002B47C9"/>
    <w:rsid w:val="002C56DD"/>
    <w:rsid w:val="002D5417"/>
    <w:rsid w:val="002E5583"/>
    <w:rsid w:val="002F50FA"/>
    <w:rsid w:val="003025B7"/>
    <w:rsid w:val="00331C2C"/>
    <w:rsid w:val="003411C3"/>
    <w:rsid w:val="00351859"/>
    <w:rsid w:val="00364734"/>
    <w:rsid w:val="00366BA8"/>
    <w:rsid w:val="00370871"/>
    <w:rsid w:val="003A2487"/>
    <w:rsid w:val="003B6CFF"/>
    <w:rsid w:val="003C2C0C"/>
    <w:rsid w:val="003E6132"/>
    <w:rsid w:val="00400514"/>
    <w:rsid w:val="00413891"/>
    <w:rsid w:val="00423B7F"/>
    <w:rsid w:val="00424C35"/>
    <w:rsid w:val="00432DE5"/>
    <w:rsid w:val="0043554D"/>
    <w:rsid w:val="0044320A"/>
    <w:rsid w:val="00471ADC"/>
    <w:rsid w:val="00495644"/>
    <w:rsid w:val="00495EBF"/>
    <w:rsid w:val="004F2799"/>
    <w:rsid w:val="004F4B27"/>
    <w:rsid w:val="0051242B"/>
    <w:rsid w:val="00513385"/>
    <w:rsid w:val="00517C4E"/>
    <w:rsid w:val="0054666D"/>
    <w:rsid w:val="0056110E"/>
    <w:rsid w:val="0057358C"/>
    <w:rsid w:val="00597E24"/>
    <w:rsid w:val="005A108F"/>
    <w:rsid w:val="005C1F71"/>
    <w:rsid w:val="005F2DC0"/>
    <w:rsid w:val="0060400E"/>
    <w:rsid w:val="00606F56"/>
    <w:rsid w:val="006239C8"/>
    <w:rsid w:val="00625422"/>
    <w:rsid w:val="00651973"/>
    <w:rsid w:val="00665929"/>
    <w:rsid w:val="00676F97"/>
    <w:rsid w:val="00686027"/>
    <w:rsid w:val="00696C75"/>
    <w:rsid w:val="00697B84"/>
    <w:rsid w:val="006A744B"/>
    <w:rsid w:val="006C112D"/>
    <w:rsid w:val="00700E66"/>
    <w:rsid w:val="0070144C"/>
    <w:rsid w:val="00704F6F"/>
    <w:rsid w:val="00710678"/>
    <w:rsid w:val="00712DD1"/>
    <w:rsid w:val="0072046D"/>
    <w:rsid w:val="0072267D"/>
    <w:rsid w:val="00731034"/>
    <w:rsid w:val="00731596"/>
    <w:rsid w:val="00756B6C"/>
    <w:rsid w:val="0077398E"/>
    <w:rsid w:val="007A0405"/>
    <w:rsid w:val="007A236A"/>
    <w:rsid w:val="007C2CC7"/>
    <w:rsid w:val="007F7F41"/>
    <w:rsid w:val="008235ED"/>
    <w:rsid w:val="00826544"/>
    <w:rsid w:val="008359BE"/>
    <w:rsid w:val="008643C1"/>
    <w:rsid w:val="0087330B"/>
    <w:rsid w:val="00891EA0"/>
    <w:rsid w:val="00892DAB"/>
    <w:rsid w:val="00894DAB"/>
    <w:rsid w:val="008C0731"/>
    <w:rsid w:val="008F0BBE"/>
    <w:rsid w:val="009101BF"/>
    <w:rsid w:val="00931869"/>
    <w:rsid w:val="00944966"/>
    <w:rsid w:val="009551AA"/>
    <w:rsid w:val="009557AD"/>
    <w:rsid w:val="0097596A"/>
    <w:rsid w:val="00981CD2"/>
    <w:rsid w:val="00983818"/>
    <w:rsid w:val="00987A2A"/>
    <w:rsid w:val="009D2EA1"/>
    <w:rsid w:val="009D7ADC"/>
    <w:rsid w:val="009F3E0C"/>
    <w:rsid w:val="009F5176"/>
    <w:rsid w:val="00A16D62"/>
    <w:rsid w:val="00A23247"/>
    <w:rsid w:val="00A445DD"/>
    <w:rsid w:val="00A4489C"/>
    <w:rsid w:val="00A51558"/>
    <w:rsid w:val="00A550A2"/>
    <w:rsid w:val="00A56CE0"/>
    <w:rsid w:val="00A67D10"/>
    <w:rsid w:val="00A70D92"/>
    <w:rsid w:val="00A849E8"/>
    <w:rsid w:val="00A87E95"/>
    <w:rsid w:val="00A95944"/>
    <w:rsid w:val="00A95A76"/>
    <w:rsid w:val="00AA29AE"/>
    <w:rsid w:val="00AB1DD6"/>
    <w:rsid w:val="00AB48BE"/>
    <w:rsid w:val="00AD3D4C"/>
    <w:rsid w:val="00AE5042"/>
    <w:rsid w:val="00B10BFB"/>
    <w:rsid w:val="00B14A1B"/>
    <w:rsid w:val="00B3094A"/>
    <w:rsid w:val="00B603B6"/>
    <w:rsid w:val="00B65C83"/>
    <w:rsid w:val="00B8591F"/>
    <w:rsid w:val="00BF1501"/>
    <w:rsid w:val="00C01F0D"/>
    <w:rsid w:val="00C031B5"/>
    <w:rsid w:val="00C03F7F"/>
    <w:rsid w:val="00C11CA5"/>
    <w:rsid w:val="00C33056"/>
    <w:rsid w:val="00C33F72"/>
    <w:rsid w:val="00C341E5"/>
    <w:rsid w:val="00C41DC8"/>
    <w:rsid w:val="00C53B20"/>
    <w:rsid w:val="00C600C1"/>
    <w:rsid w:val="00C96D0B"/>
    <w:rsid w:val="00C971E4"/>
    <w:rsid w:val="00CC59F7"/>
    <w:rsid w:val="00CC60DE"/>
    <w:rsid w:val="00CD0AF9"/>
    <w:rsid w:val="00CE2041"/>
    <w:rsid w:val="00CE39FC"/>
    <w:rsid w:val="00CF546D"/>
    <w:rsid w:val="00D04747"/>
    <w:rsid w:val="00D173CD"/>
    <w:rsid w:val="00D17DBF"/>
    <w:rsid w:val="00D23BB7"/>
    <w:rsid w:val="00D4261F"/>
    <w:rsid w:val="00D5238E"/>
    <w:rsid w:val="00D52AD1"/>
    <w:rsid w:val="00D576E9"/>
    <w:rsid w:val="00D7539A"/>
    <w:rsid w:val="00D909E5"/>
    <w:rsid w:val="00D90ED6"/>
    <w:rsid w:val="00D97312"/>
    <w:rsid w:val="00DA13CA"/>
    <w:rsid w:val="00DA2C79"/>
    <w:rsid w:val="00DB1F65"/>
    <w:rsid w:val="00DB7AF1"/>
    <w:rsid w:val="00DD2961"/>
    <w:rsid w:val="00DD4810"/>
    <w:rsid w:val="00DD4E1E"/>
    <w:rsid w:val="00DE41B1"/>
    <w:rsid w:val="00DF0F0A"/>
    <w:rsid w:val="00E03FE1"/>
    <w:rsid w:val="00E162D3"/>
    <w:rsid w:val="00E2066B"/>
    <w:rsid w:val="00E24C3C"/>
    <w:rsid w:val="00E321A5"/>
    <w:rsid w:val="00E474BB"/>
    <w:rsid w:val="00E67ABA"/>
    <w:rsid w:val="00E728FB"/>
    <w:rsid w:val="00E736B7"/>
    <w:rsid w:val="00E766B8"/>
    <w:rsid w:val="00E93EC2"/>
    <w:rsid w:val="00EA393E"/>
    <w:rsid w:val="00EA627C"/>
    <w:rsid w:val="00EB7E86"/>
    <w:rsid w:val="00ED5AC9"/>
    <w:rsid w:val="00EE4F65"/>
    <w:rsid w:val="00EE5BA4"/>
    <w:rsid w:val="00EF362B"/>
    <w:rsid w:val="00EF5721"/>
    <w:rsid w:val="00F012B9"/>
    <w:rsid w:val="00F1202C"/>
    <w:rsid w:val="00F20A4E"/>
    <w:rsid w:val="00F35B8F"/>
    <w:rsid w:val="00F448CF"/>
    <w:rsid w:val="00F45C91"/>
    <w:rsid w:val="00F51ACA"/>
    <w:rsid w:val="00F54137"/>
    <w:rsid w:val="00F559AB"/>
    <w:rsid w:val="00F6052B"/>
    <w:rsid w:val="00F672E7"/>
    <w:rsid w:val="00F94185"/>
    <w:rsid w:val="00FA0146"/>
    <w:rsid w:val="00FA37CE"/>
    <w:rsid w:val="00FA53DB"/>
    <w:rsid w:val="00FD4F34"/>
    <w:rsid w:val="00FF7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8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810"/>
  </w:style>
  <w:style w:type="paragraph" w:styleId="Fuzeile">
    <w:name w:val="footer"/>
    <w:basedOn w:val="Standard"/>
    <w:link w:val="FuzeileZchn"/>
    <w:uiPriority w:val="99"/>
    <w:unhideWhenUsed/>
    <w:rsid w:val="00DD48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810"/>
  </w:style>
  <w:style w:type="paragraph" w:styleId="Funotentext">
    <w:name w:val="footnote text"/>
    <w:basedOn w:val="Standard"/>
    <w:link w:val="FunotentextZchn"/>
    <w:uiPriority w:val="99"/>
    <w:semiHidden/>
    <w:unhideWhenUsed/>
    <w:rsid w:val="00074B17"/>
    <w:pPr>
      <w:spacing w:after="0" w:line="240" w:lineRule="auto"/>
    </w:pPr>
  </w:style>
  <w:style w:type="character" w:customStyle="1" w:styleId="FunotentextZchn">
    <w:name w:val="Fußnotentext Zchn"/>
    <w:basedOn w:val="Absatz-Standardschriftart"/>
    <w:link w:val="Funotentext"/>
    <w:uiPriority w:val="99"/>
    <w:semiHidden/>
    <w:rsid w:val="00074B17"/>
  </w:style>
  <w:style w:type="character" w:styleId="Funotenzeichen">
    <w:name w:val="footnote reference"/>
    <w:basedOn w:val="Absatz-Standardschriftart"/>
    <w:uiPriority w:val="99"/>
    <w:semiHidden/>
    <w:unhideWhenUsed/>
    <w:rsid w:val="00074B17"/>
    <w:rPr>
      <w:vertAlign w:val="superscript"/>
    </w:rPr>
  </w:style>
  <w:style w:type="character" w:styleId="Hyperlink">
    <w:name w:val="Hyperlink"/>
    <w:basedOn w:val="Absatz-Standardschriftart"/>
    <w:uiPriority w:val="99"/>
    <w:unhideWhenUsed/>
    <w:rsid w:val="00074B17"/>
    <w:rPr>
      <w:color w:val="0000FF" w:themeColor="hyperlink"/>
      <w:u w:val="single"/>
    </w:rPr>
  </w:style>
  <w:style w:type="paragraph" w:styleId="Sprechblasentext">
    <w:name w:val="Balloon Text"/>
    <w:basedOn w:val="Standard"/>
    <w:link w:val="SprechblasentextZchn"/>
    <w:uiPriority w:val="99"/>
    <w:semiHidden/>
    <w:unhideWhenUsed/>
    <w:rsid w:val="00E67A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7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64466">
      <w:bodyDiv w:val="1"/>
      <w:marLeft w:val="0"/>
      <w:marRight w:val="0"/>
      <w:marTop w:val="0"/>
      <w:marBottom w:val="0"/>
      <w:divBdr>
        <w:top w:val="none" w:sz="0" w:space="0" w:color="auto"/>
        <w:left w:val="none" w:sz="0" w:space="0" w:color="auto"/>
        <w:bottom w:val="none" w:sz="0" w:space="0" w:color="auto"/>
        <w:right w:val="none" w:sz="0" w:space="0" w:color="auto"/>
      </w:divBdr>
    </w:div>
    <w:div w:id="174911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e.wikipedia.org/wiki/Stalinsche%20S&#228;uberung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5206F-573A-485F-AB96-7FEC8CEC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4595</Words>
  <Characters>28953</Characters>
  <Application>Microsoft Office Word</Application>
  <DocSecurity>0</DocSecurity>
  <Lines>241</Lines>
  <Paragraphs>66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77</cp:revision>
  <cp:lastPrinted>2015-07-25T09:06:00Z</cp:lastPrinted>
  <dcterms:created xsi:type="dcterms:W3CDTF">2014-04-11T07:07:00Z</dcterms:created>
  <dcterms:modified xsi:type="dcterms:W3CDTF">2015-07-28T12:02:00Z</dcterms:modified>
</cp:coreProperties>
</file>