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8FE" w:rsidRPr="00366BFF" w:rsidRDefault="007E7588" w:rsidP="006F5A7A">
      <w:pPr>
        <w:spacing w:after="0"/>
        <w:jc w:val="both"/>
        <w:rPr>
          <w:b/>
        </w:rPr>
      </w:pPr>
      <w:r w:rsidRPr="00366BFF">
        <w:rPr>
          <w:b/>
        </w:rPr>
        <w:t xml:space="preserve">(20) </w:t>
      </w:r>
      <w:r w:rsidR="003148FE" w:rsidRPr="00366BFF">
        <w:rPr>
          <w:b/>
        </w:rPr>
        <w:t>Texte</w:t>
      </w:r>
      <w:r w:rsidR="00F32C5B" w:rsidRPr="00366BFF">
        <w:rPr>
          <w:b/>
        </w:rPr>
        <w:t xml:space="preserve"> </w:t>
      </w:r>
      <w:r w:rsidR="00D56002" w:rsidRPr="00366BFF">
        <w:rPr>
          <w:b/>
        </w:rPr>
        <w:t>10</w:t>
      </w:r>
      <w:r w:rsidR="00B544AC">
        <w:rPr>
          <w:b/>
        </w:rPr>
        <w:t>/I</w:t>
      </w:r>
      <w:r w:rsidR="003148FE" w:rsidRPr="00366BFF">
        <w:rPr>
          <w:b/>
        </w:rPr>
        <w:t xml:space="preserve">: </w:t>
      </w:r>
      <w:r w:rsidR="003B3261" w:rsidRPr="00366BFF">
        <w:rPr>
          <w:b/>
        </w:rPr>
        <w:t>Differente Lebenswelten</w:t>
      </w:r>
      <w:r w:rsidR="000B2EFA" w:rsidRPr="00366BFF">
        <w:rPr>
          <w:b/>
        </w:rPr>
        <w:t xml:space="preserve"> – der Alltag im nationalsozialistischen Deutsc</w:t>
      </w:r>
      <w:r w:rsidR="000B2EFA" w:rsidRPr="00366BFF">
        <w:rPr>
          <w:b/>
        </w:rPr>
        <w:t>h</w:t>
      </w:r>
      <w:r w:rsidR="000B2EFA" w:rsidRPr="00366BFF">
        <w:rPr>
          <w:b/>
        </w:rPr>
        <w:t>land:</w:t>
      </w:r>
      <w:r w:rsidR="00DC67C7" w:rsidRPr="00366BFF">
        <w:rPr>
          <w:b/>
        </w:rPr>
        <w:t xml:space="preserve"> </w:t>
      </w:r>
      <w:r w:rsidR="000B2EFA" w:rsidRPr="00366BFF">
        <w:rPr>
          <w:b/>
        </w:rPr>
        <w:t>Willy Cohn/Victor Klemperer</w:t>
      </w:r>
      <w:r w:rsidR="00B120FA" w:rsidRPr="00366BFF">
        <w:rPr>
          <w:b/>
        </w:rPr>
        <w:t>:</w:t>
      </w:r>
      <w:r w:rsidR="000B2EFA" w:rsidRPr="00366BFF">
        <w:rPr>
          <w:b/>
        </w:rPr>
        <w:t xml:space="preserve"> </w:t>
      </w:r>
      <w:r w:rsidR="00DC67C7" w:rsidRPr="00366BFF">
        <w:rPr>
          <w:b/>
        </w:rPr>
        <w:t>Tagebücher 1933/34</w:t>
      </w:r>
    </w:p>
    <w:p w:rsidR="00FD6807" w:rsidRPr="00366BFF" w:rsidRDefault="00FD6807" w:rsidP="006F5A7A">
      <w:pPr>
        <w:spacing w:after="0"/>
        <w:jc w:val="both"/>
        <w:rPr>
          <w:rFonts w:eastAsia="Times New Roman"/>
          <w:lang w:eastAsia="de-DE"/>
        </w:rPr>
      </w:pPr>
    </w:p>
    <w:p w:rsidR="00D76C7D" w:rsidRPr="00366BFF" w:rsidRDefault="0000215B" w:rsidP="006F5A7A">
      <w:pPr>
        <w:spacing w:after="0"/>
        <w:jc w:val="both"/>
        <w:rPr>
          <w:rFonts w:eastAsia="Times New Roman"/>
          <w:lang w:eastAsia="de-DE"/>
        </w:rPr>
      </w:pPr>
      <w:r w:rsidRPr="00366BFF">
        <w:rPr>
          <w:rFonts w:eastAsia="Times New Roman"/>
          <w:lang w:eastAsia="de-DE"/>
        </w:rPr>
        <w:t>Z</w:t>
      </w:r>
      <w:r w:rsidR="00EE645B" w:rsidRPr="00366BFF">
        <w:rPr>
          <w:rFonts w:eastAsia="Times New Roman"/>
          <w:lang w:eastAsia="de-DE"/>
        </w:rPr>
        <w:t>u den eindrucksvollsten literarischen Dokumenten der Periode zwischen 1933 und 1945</w:t>
      </w:r>
      <w:r w:rsidRPr="00366BFF">
        <w:rPr>
          <w:rFonts w:eastAsia="Times New Roman"/>
          <w:lang w:eastAsia="de-DE"/>
        </w:rPr>
        <w:t xml:space="preserve"> zä</w:t>
      </w:r>
      <w:r w:rsidRPr="00366BFF">
        <w:rPr>
          <w:rFonts w:eastAsia="Times New Roman"/>
          <w:lang w:eastAsia="de-DE"/>
        </w:rPr>
        <w:t>h</w:t>
      </w:r>
      <w:r w:rsidRPr="00366BFF">
        <w:rPr>
          <w:rFonts w:eastAsia="Times New Roman"/>
          <w:lang w:eastAsia="de-DE"/>
        </w:rPr>
        <w:t xml:space="preserve">len die Tagebücher </w:t>
      </w:r>
      <w:r w:rsidR="00EB5760" w:rsidRPr="00366BFF">
        <w:rPr>
          <w:rFonts w:eastAsia="Times New Roman"/>
          <w:lang w:eastAsia="de-DE"/>
        </w:rPr>
        <w:t xml:space="preserve">der </w:t>
      </w:r>
      <w:r w:rsidRPr="00366BFF">
        <w:rPr>
          <w:rFonts w:eastAsia="Times New Roman"/>
          <w:lang w:eastAsia="de-DE"/>
        </w:rPr>
        <w:t>jüdische</w:t>
      </w:r>
      <w:r w:rsidR="00EB5760" w:rsidRPr="00366BFF">
        <w:rPr>
          <w:rFonts w:eastAsia="Times New Roman"/>
          <w:lang w:eastAsia="de-DE"/>
        </w:rPr>
        <w:t>n</w:t>
      </w:r>
      <w:r w:rsidRPr="00366BFF">
        <w:rPr>
          <w:rFonts w:eastAsia="Times New Roman"/>
          <w:lang w:eastAsia="de-DE"/>
        </w:rPr>
        <w:t xml:space="preserve"> Verfolgte</w:t>
      </w:r>
      <w:r w:rsidR="00EB5760" w:rsidRPr="00366BFF">
        <w:rPr>
          <w:rFonts w:eastAsia="Times New Roman"/>
          <w:lang w:eastAsia="de-DE"/>
        </w:rPr>
        <w:t>n</w:t>
      </w:r>
      <w:r w:rsidR="00EE645B" w:rsidRPr="00366BFF">
        <w:rPr>
          <w:rFonts w:eastAsia="Times New Roman"/>
          <w:lang w:eastAsia="de-DE"/>
        </w:rPr>
        <w:t xml:space="preserve">. </w:t>
      </w:r>
      <w:r w:rsidR="00D76C7D" w:rsidRPr="00366BFF">
        <w:rPr>
          <w:rFonts w:eastAsia="Times New Roman"/>
          <w:lang w:eastAsia="de-DE"/>
        </w:rPr>
        <w:t>Autobiografien von Privatpersonen, Tagebücher und familiengeschichtliche Aufzeichnungen sind literarische Mitteilungsformen, die in Kr</w:t>
      </w:r>
      <w:r w:rsidR="00D76C7D" w:rsidRPr="00366BFF">
        <w:rPr>
          <w:rFonts w:eastAsia="Times New Roman"/>
          <w:lang w:eastAsia="de-DE"/>
        </w:rPr>
        <w:t>i</w:t>
      </w:r>
      <w:r w:rsidR="00D76C7D" w:rsidRPr="00366BFF">
        <w:rPr>
          <w:rFonts w:eastAsia="Times New Roman"/>
          <w:lang w:eastAsia="de-DE"/>
        </w:rPr>
        <w:t>senzeiten eine besondere Bedeutung erlangen. Die Gründe liegen im politisch-situativen Ko</w:t>
      </w:r>
      <w:r w:rsidR="00D76C7D" w:rsidRPr="00366BFF">
        <w:rPr>
          <w:rFonts w:eastAsia="Times New Roman"/>
          <w:lang w:eastAsia="de-DE"/>
        </w:rPr>
        <w:t>n</w:t>
      </w:r>
      <w:r w:rsidR="00D76C7D" w:rsidRPr="00366BFF">
        <w:rPr>
          <w:rFonts w:eastAsia="Times New Roman"/>
          <w:lang w:eastAsia="de-DE"/>
        </w:rPr>
        <w:t>text. Während das Tagebuch in normalen Zeiten vor allem ein Mittel der individuellen Selbs</w:t>
      </w:r>
      <w:r w:rsidR="00D76C7D" w:rsidRPr="00366BFF">
        <w:rPr>
          <w:rFonts w:eastAsia="Times New Roman"/>
          <w:lang w:eastAsia="de-DE"/>
        </w:rPr>
        <w:t>t</w:t>
      </w:r>
      <w:r w:rsidR="00D76C7D" w:rsidRPr="00366BFF">
        <w:rPr>
          <w:rFonts w:eastAsia="Times New Roman"/>
          <w:lang w:eastAsia="de-DE"/>
        </w:rPr>
        <w:t>verständigung in Form einer Auseinandersetzung mit Erfahrungen, Wahrnehmungen, No</w:t>
      </w:r>
      <w:r w:rsidR="00D76C7D" w:rsidRPr="00366BFF">
        <w:rPr>
          <w:rFonts w:eastAsia="Times New Roman"/>
          <w:lang w:eastAsia="de-DE"/>
        </w:rPr>
        <w:t>r</w:t>
      </w:r>
      <w:r w:rsidR="00D76C7D" w:rsidRPr="00366BFF">
        <w:rPr>
          <w:rFonts w:eastAsia="Times New Roman"/>
          <w:lang w:eastAsia="de-DE"/>
        </w:rPr>
        <w:t>men, persönlichen Ziel- und Wertvorstellungen ist, verhält es sich in einer Krisensituation anders. Das Bedürfnis einer Verständigung mit dem engeren persönlichen oder sozialen U</w:t>
      </w:r>
      <w:r w:rsidR="00D76C7D" w:rsidRPr="00366BFF">
        <w:rPr>
          <w:rFonts w:eastAsia="Times New Roman"/>
          <w:lang w:eastAsia="de-DE"/>
        </w:rPr>
        <w:t>m</w:t>
      </w:r>
      <w:r w:rsidR="00D76C7D" w:rsidRPr="00366BFF">
        <w:rPr>
          <w:rFonts w:eastAsia="Times New Roman"/>
          <w:lang w:eastAsia="de-DE"/>
        </w:rPr>
        <w:t>feld gewinnt an Gewicht. Der Autor eines Tagebuchs oder einer Autobiografie ist sich in Kr</w:t>
      </w:r>
      <w:r w:rsidR="00D76C7D" w:rsidRPr="00366BFF">
        <w:rPr>
          <w:rFonts w:eastAsia="Times New Roman"/>
          <w:lang w:eastAsia="de-DE"/>
        </w:rPr>
        <w:t>i</w:t>
      </w:r>
      <w:r w:rsidR="00D76C7D" w:rsidRPr="00366BFF">
        <w:rPr>
          <w:rFonts w:eastAsia="Times New Roman"/>
          <w:lang w:eastAsia="de-DE"/>
        </w:rPr>
        <w:t>senzeiten in der Regel bewusst, dass er Zeuge einschneidender Veränderungen ist. Mit der schriftlichen Fixierung der entsprechenden Wahrnehmungen und der daraus resultierenden Überlegungen versucht er, sich Klarheit über den Charakter des Wahrgenommenen</w:t>
      </w:r>
      <w:r w:rsidR="00805E29" w:rsidRPr="00366BFF">
        <w:rPr>
          <w:rFonts w:eastAsia="Times New Roman"/>
          <w:lang w:eastAsia="de-DE"/>
        </w:rPr>
        <w:t xml:space="preserve"> und</w:t>
      </w:r>
      <w:r w:rsidR="00D76C7D" w:rsidRPr="00366BFF">
        <w:rPr>
          <w:rFonts w:eastAsia="Times New Roman"/>
          <w:lang w:eastAsia="de-DE"/>
        </w:rPr>
        <w:t xml:space="preserve"> über mögliche Folgen zu verschaffen. Er legt Rechenschaft hinsichtlich seines Verhaltens ab, da es möglicherweise Konsequenzen sowohl für ihn selber als auch für seine Angehörigen und Freunde hat. Als impliziter Leser steht dem Autobiografen in dieser Situation ein konkretes Gegenüber vor Augen: etwa die Familie oder die Gruppe derer, die sich in einer vergleichb</w:t>
      </w:r>
      <w:r w:rsidR="00D76C7D" w:rsidRPr="00366BFF">
        <w:rPr>
          <w:rFonts w:eastAsia="Times New Roman"/>
          <w:lang w:eastAsia="de-DE"/>
        </w:rPr>
        <w:t>a</w:t>
      </w:r>
      <w:r w:rsidR="00D76C7D" w:rsidRPr="00366BFF">
        <w:rPr>
          <w:rFonts w:eastAsia="Times New Roman"/>
          <w:lang w:eastAsia="de-DE"/>
        </w:rPr>
        <w:t xml:space="preserve">ren Situation befinden wie der Autor. Das Tagebuch, das in normalen Zeiten als ein privates, vor- oder halbliterarisches Dokument nur in Sonderfällen Aufmerksamkeit auf sich zieht, wird auf diese Weise </w:t>
      </w:r>
      <w:r w:rsidR="00EB5760" w:rsidRPr="00366BFF">
        <w:rPr>
          <w:rFonts w:eastAsia="Times New Roman"/>
          <w:lang w:eastAsia="de-DE"/>
        </w:rPr>
        <w:t>zum</w:t>
      </w:r>
      <w:r w:rsidR="00D76C7D" w:rsidRPr="00366BFF">
        <w:rPr>
          <w:rFonts w:eastAsia="Times New Roman"/>
          <w:lang w:eastAsia="de-DE"/>
        </w:rPr>
        <w:t xml:space="preserve"> historische</w:t>
      </w:r>
      <w:r w:rsidR="00EB5760" w:rsidRPr="00366BFF">
        <w:rPr>
          <w:rFonts w:eastAsia="Times New Roman"/>
          <w:lang w:eastAsia="de-DE"/>
        </w:rPr>
        <w:t>n</w:t>
      </w:r>
      <w:r w:rsidR="00D76C7D" w:rsidRPr="00366BFF">
        <w:rPr>
          <w:rFonts w:eastAsia="Times New Roman"/>
          <w:lang w:eastAsia="de-DE"/>
        </w:rPr>
        <w:t xml:space="preserve"> Beleg. Die konventionellen, zumeist alters- oder soz</w:t>
      </w:r>
      <w:r w:rsidR="00D76C7D" w:rsidRPr="00366BFF">
        <w:rPr>
          <w:rFonts w:eastAsia="Times New Roman"/>
          <w:lang w:eastAsia="de-DE"/>
        </w:rPr>
        <w:t>i</w:t>
      </w:r>
      <w:r w:rsidR="00D76C7D" w:rsidRPr="00366BFF">
        <w:rPr>
          <w:rFonts w:eastAsia="Times New Roman"/>
          <w:lang w:eastAsia="de-DE"/>
        </w:rPr>
        <w:t>alspezifischen Merkmale, die die Tagebuchliteratur üblicherweise auszeichnen, treten in den Hintergrund. Dafür treten – deutlicher als sonst – für den Rezipienten zeitgeschichtlich rel</w:t>
      </w:r>
      <w:r w:rsidR="00D76C7D" w:rsidRPr="00366BFF">
        <w:rPr>
          <w:rFonts w:eastAsia="Times New Roman"/>
          <w:lang w:eastAsia="de-DE"/>
        </w:rPr>
        <w:t>e</w:t>
      </w:r>
      <w:r w:rsidR="00D76C7D" w:rsidRPr="00366BFF">
        <w:rPr>
          <w:rFonts w:eastAsia="Times New Roman"/>
          <w:lang w:eastAsia="de-DE"/>
        </w:rPr>
        <w:t>vante Verhaltens- und Bewusstseinsformen in Erscheinung. Verfügen die Autoren zudem über stilistisch-darstellerisches Talent, entstehen unter derartigen Umständen literarisch wie historisch hochinteressante Dokumente.</w:t>
      </w:r>
    </w:p>
    <w:p w:rsidR="00EE645B" w:rsidRPr="00366BFF" w:rsidRDefault="004A570F" w:rsidP="006F5A7A">
      <w:pPr>
        <w:spacing w:after="0"/>
        <w:jc w:val="both"/>
        <w:rPr>
          <w:rFonts w:eastAsia="Times New Roman"/>
          <w:lang w:eastAsia="de-DE"/>
        </w:rPr>
      </w:pPr>
      <w:r w:rsidRPr="00366BFF">
        <w:rPr>
          <w:rFonts w:eastAsia="Times New Roman"/>
          <w:lang w:eastAsia="de-DE"/>
        </w:rPr>
        <w:tab/>
      </w:r>
      <w:r w:rsidR="0000215B" w:rsidRPr="00366BFF">
        <w:rPr>
          <w:rFonts w:eastAsia="Times New Roman"/>
          <w:lang w:eastAsia="de-DE"/>
        </w:rPr>
        <w:t xml:space="preserve">Solche Tagebücher sind sowohl in Deutschland geschrieben worden als auch in den vom Dritten Reich okkupierten Ländern. </w:t>
      </w:r>
      <w:r w:rsidR="00EE645B" w:rsidRPr="00366BFF">
        <w:rPr>
          <w:rFonts w:eastAsia="Times New Roman"/>
          <w:lang w:eastAsia="de-DE"/>
        </w:rPr>
        <w:t xml:space="preserve">Bei Hélène Berr, die in Paris während der deutschen Okkupation zwischen 1942 und 1944 </w:t>
      </w:r>
      <w:r w:rsidR="008E368B" w:rsidRPr="00366BFF">
        <w:rPr>
          <w:rFonts w:eastAsia="Times New Roman"/>
          <w:lang w:eastAsia="de-DE"/>
        </w:rPr>
        <w:t>ihr</w:t>
      </w:r>
      <w:r w:rsidR="00EE645B" w:rsidRPr="00366BFF">
        <w:rPr>
          <w:rFonts w:eastAsia="Times New Roman"/>
          <w:lang w:eastAsia="de-DE"/>
        </w:rPr>
        <w:t xml:space="preserve"> Tagebuch </w:t>
      </w:r>
      <w:r w:rsidR="00EB5760" w:rsidRPr="00366BFF">
        <w:rPr>
          <w:rFonts w:eastAsia="Times New Roman"/>
          <w:lang w:eastAsia="de-DE"/>
        </w:rPr>
        <w:t>verfasste</w:t>
      </w:r>
      <w:r w:rsidR="00EE645B" w:rsidRPr="00366BFF">
        <w:rPr>
          <w:rFonts w:eastAsia="Times New Roman"/>
          <w:lang w:eastAsia="de-DE"/>
        </w:rPr>
        <w:t>,</w:t>
      </w:r>
      <w:r w:rsidR="00EE645B" w:rsidRPr="00366BFF">
        <w:rPr>
          <w:rStyle w:val="Funotenzeichen"/>
          <w:rFonts w:eastAsia="Times New Roman"/>
          <w:lang w:eastAsia="de-DE"/>
        </w:rPr>
        <w:footnoteReference w:id="1"/>
      </w:r>
      <w:r w:rsidR="00EE645B" w:rsidRPr="00366BFF">
        <w:rPr>
          <w:rFonts w:eastAsia="Times New Roman"/>
          <w:lang w:eastAsia="de-DE"/>
        </w:rPr>
        <w:t xml:space="preserve"> bestechen atmosphärische Se</w:t>
      </w:r>
      <w:r w:rsidR="00EE645B" w:rsidRPr="00366BFF">
        <w:rPr>
          <w:rFonts w:eastAsia="Times New Roman"/>
          <w:lang w:eastAsia="de-DE"/>
        </w:rPr>
        <w:t>n</w:t>
      </w:r>
      <w:r w:rsidR="00EE645B" w:rsidRPr="00366BFF">
        <w:rPr>
          <w:rFonts w:eastAsia="Times New Roman"/>
          <w:lang w:eastAsia="de-DE"/>
        </w:rPr>
        <w:t xml:space="preserve">sibilität und stilistische Brillanz. </w:t>
      </w:r>
      <w:r w:rsidR="00142F96" w:rsidRPr="00366BFF">
        <w:rPr>
          <w:rFonts w:eastAsia="Times New Roman"/>
          <w:lang w:eastAsia="de-DE"/>
        </w:rPr>
        <w:t>Die Autorin</w:t>
      </w:r>
      <w:r w:rsidR="00EE645B" w:rsidRPr="00366BFF">
        <w:rPr>
          <w:rFonts w:eastAsia="Times New Roman"/>
          <w:lang w:eastAsia="de-DE"/>
        </w:rPr>
        <w:t xml:space="preserve"> präsentiert sich und die Situation, in der ihre Familie, ihre Freunde und vor allem sie selber sich befinde</w:t>
      </w:r>
      <w:r w:rsidR="00EB5760" w:rsidRPr="00366BFF">
        <w:rPr>
          <w:rFonts w:eastAsia="Times New Roman"/>
          <w:lang w:eastAsia="de-DE"/>
        </w:rPr>
        <w:t>n</w:t>
      </w:r>
      <w:r w:rsidR="00EE645B" w:rsidRPr="00366BFF">
        <w:rPr>
          <w:rFonts w:eastAsia="Times New Roman"/>
          <w:lang w:eastAsia="de-DE"/>
        </w:rPr>
        <w:t xml:space="preserve">, im Spiegel eines durch </w:t>
      </w:r>
      <w:r w:rsidR="008E368B" w:rsidRPr="00366BFF">
        <w:rPr>
          <w:rFonts w:eastAsia="Times New Roman"/>
          <w:lang w:eastAsia="de-DE"/>
        </w:rPr>
        <w:t xml:space="preserve">Subtilität </w:t>
      </w:r>
      <w:r w:rsidR="00EE645B" w:rsidRPr="00366BFF">
        <w:rPr>
          <w:rFonts w:eastAsia="Times New Roman"/>
          <w:lang w:eastAsia="de-DE"/>
        </w:rPr>
        <w:t xml:space="preserve">und </w:t>
      </w:r>
      <w:r w:rsidR="0000215B" w:rsidRPr="00366BFF">
        <w:rPr>
          <w:rFonts w:eastAsia="Times New Roman"/>
          <w:lang w:eastAsia="de-DE"/>
        </w:rPr>
        <w:t xml:space="preserve">sprachliche </w:t>
      </w:r>
      <w:r w:rsidR="008E368B" w:rsidRPr="00366BFF">
        <w:rPr>
          <w:rFonts w:eastAsia="Times New Roman"/>
          <w:lang w:eastAsia="de-DE"/>
        </w:rPr>
        <w:t xml:space="preserve">Eleganz </w:t>
      </w:r>
      <w:r w:rsidR="00EE645B" w:rsidRPr="00366BFF">
        <w:rPr>
          <w:rFonts w:eastAsia="Times New Roman"/>
          <w:lang w:eastAsia="de-DE"/>
        </w:rPr>
        <w:t xml:space="preserve">sich auszeichnenden </w:t>
      </w:r>
      <w:r w:rsidR="008E368B" w:rsidRPr="00366BFF">
        <w:rPr>
          <w:rFonts w:eastAsia="Times New Roman"/>
          <w:lang w:eastAsia="de-DE"/>
        </w:rPr>
        <w:t>atmosphärischen Bildes</w:t>
      </w:r>
      <w:r w:rsidR="00EE645B" w:rsidRPr="00366BFF">
        <w:rPr>
          <w:rFonts w:eastAsia="Times New Roman"/>
          <w:lang w:eastAsia="de-DE"/>
        </w:rPr>
        <w:t xml:space="preserve">: </w:t>
      </w:r>
      <w:r w:rsidR="00EB5760" w:rsidRPr="00366BFF">
        <w:rPr>
          <w:rFonts w:eastAsia="Times New Roman"/>
          <w:lang w:eastAsia="de-DE"/>
        </w:rPr>
        <w:t xml:space="preserve">beeindruckend </w:t>
      </w:r>
      <w:r w:rsidR="00EE645B" w:rsidRPr="00366BFF">
        <w:rPr>
          <w:rFonts w:eastAsia="Times New Roman"/>
          <w:lang w:eastAsia="de-DE"/>
        </w:rPr>
        <w:t xml:space="preserve">durch die Darstellung ihrer Empfindungen und Stimmungen, der </w:t>
      </w:r>
      <w:r w:rsidR="00EB5760" w:rsidRPr="00366BFF">
        <w:rPr>
          <w:rFonts w:eastAsia="Times New Roman"/>
          <w:lang w:eastAsia="de-DE"/>
        </w:rPr>
        <w:t>Impulse</w:t>
      </w:r>
      <w:r w:rsidR="00EE645B" w:rsidRPr="00366BFF">
        <w:rPr>
          <w:rFonts w:eastAsia="Times New Roman"/>
          <w:lang w:eastAsia="de-DE"/>
        </w:rPr>
        <w:t xml:space="preserve">, die das Studium an der </w:t>
      </w:r>
      <w:proofErr w:type="spellStart"/>
      <w:r w:rsidR="00EE645B" w:rsidRPr="00366BFF">
        <w:rPr>
          <w:rFonts w:eastAsia="Times New Roman"/>
          <w:lang w:eastAsia="de-DE"/>
        </w:rPr>
        <w:t>Sorbonne</w:t>
      </w:r>
      <w:proofErr w:type="spellEnd"/>
      <w:r w:rsidR="00EE645B" w:rsidRPr="00366BFF">
        <w:rPr>
          <w:rFonts w:eastAsia="Times New Roman"/>
          <w:lang w:eastAsia="de-DE"/>
        </w:rPr>
        <w:t xml:space="preserve"> und die </w:t>
      </w:r>
      <w:r w:rsidR="008E368B" w:rsidRPr="00366BFF">
        <w:rPr>
          <w:rFonts w:eastAsia="Times New Roman"/>
          <w:lang w:eastAsia="de-DE"/>
        </w:rPr>
        <w:t xml:space="preserve">Kontakte zu den </w:t>
      </w:r>
      <w:r w:rsidR="00EE645B" w:rsidRPr="00366BFF">
        <w:rPr>
          <w:rFonts w:eastAsia="Times New Roman"/>
          <w:lang w:eastAsia="de-DE"/>
        </w:rPr>
        <w:t>akademischen Lehrer</w:t>
      </w:r>
      <w:r w:rsidR="008E368B" w:rsidRPr="00366BFF">
        <w:rPr>
          <w:rFonts w:eastAsia="Times New Roman"/>
          <w:lang w:eastAsia="de-DE"/>
        </w:rPr>
        <w:t>n</w:t>
      </w:r>
      <w:r w:rsidR="00EE645B" w:rsidRPr="00366BFF">
        <w:rPr>
          <w:rFonts w:eastAsia="Times New Roman"/>
          <w:lang w:eastAsia="de-DE"/>
        </w:rPr>
        <w:t xml:space="preserve"> vermitteln</w:t>
      </w:r>
      <w:r w:rsidR="00142F96" w:rsidRPr="00366BFF">
        <w:rPr>
          <w:rFonts w:eastAsia="Times New Roman"/>
          <w:lang w:eastAsia="de-DE"/>
        </w:rPr>
        <w:t xml:space="preserve">, </w:t>
      </w:r>
      <w:r w:rsidR="00EB5760" w:rsidRPr="00366BFF">
        <w:rPr>
          <w:rFonts w:eastAsia="Times New Roman"/>
          <w:lang w:eastAsia="de-DE"/>
        </w:rPr>
        <w:t>jedoch vor allem</w:t>
      </w:r>
      <w:r w:rsidR="00142F96" w:rsidRPr="00366BFF">
        <w:rPr>
          <w:rFonts w:eastAsia="Times New Roman"/>
          <w:lang w:eastAsia="de-DE"/>
        </w:rPr>
        <w:t xml:space="preserve"> durch </w:t>
      </w:r>
      <w:r w:rsidR="00EB5760" w:rsidRPr="00366BFF">
        <w:rPr>
          <w:rFonts w:eastAsia="Times New Roman"/>
          <w:lang w:eastAsia="de-DE"/>
        </w:rPr>
        <w:t xml:space="preserve">die allenfalls </w:t>
      </w:r>
      <w:r w:rsidR="00142F96" w:rsidRPr="00366BFF">
        <w:rPr>
          <w:rFonts w:eastAsia="Times New Roman"/>
          <w:lang w:eastAsia="de-DE"/>
        </w:rPr>
        <w:t>g</w:t>
      </w:r>
      <w:r w:rsidR="00EE645B" w:rsidRPr="00366BFF">
        <w:rPr>
          <w:rFonts w:eastAsia="Times New Roman"/>
          <w:lang w:eastAsia="de-DE"/>
        </w:rPr>
        <w:t>elegentlich</w:t>
      </w:r>
      <w:r w:rsidR="00142F96" w:rsidRPr="00366BFF">
        <w:rPr>
          <w:rFonts w:eastAsia="Times New Roman"/>
          <w:lang w:eastAsia="de-DE"/>
        </w:rPr>
        <w:t>e</w:t>
      </w:r>
      <w:r w:rsidR="00EB5760" w:rsidRPr="00366BFF">
        <w:rPr>
          <w:rFonts w:eastAsia="Times New Roman"/>
          <w:lang w:eastAsia="de-DE"/>
        </w:rPr>
        <w:t>n</w:t>
      </w:r>
      <w:r w:rsidR="00142F96" w:rsidRPr="00366BFF">
        <w:rPr>
          <w:rFonts w:eastAsia="Times New Roman"/>
          <w:lang w:eastAsia="de-DE"/>
        </w:rPr>
        <w:t xml:space="preserve">, deshalb aber besonders </w:t>
      </w:r>
      <w:r w:rsidR="00EB5760" w:rsidRPr="00366BFF">
        <w:rPr>
          <w:rFonts w:eastAsia="Times New Roman"/>
          <w:lang w:eastAsia="de-DE"/>
        </w:rPr>
        <w:t>bewegenden</w:t>
      </w:r>
      <w:r w:rsidR="00142F96" w:rsidRPr="00366BFF">
        <w:rPr>
          <w:rFonts w:eastAsia="Times New Roman"/>
          <w:lang w:eastAsia="de-DE"/>
        </w:rPr>
        <w:t xml:space="preserve"> Einblicke in den bekle</w:t>
      </w:r>
      <w:r w:rsidR="00142F96" w:rsidRPr="00366BFF">
        <w:rPr>
          <w:rFonts w:eastAsia="Times New Roman"/>
          <w:lang w:eastAsia="de-DE"/>
        </w:rPr>
        <w:t>m</w:t>
      </w:r>
      <w:r w:rsidR="00142F96" w:rsidRPr="00366BFF">
        <w:rPr>
          <w:rFonts w:eastAsia="Times New Roman"/>
          <w:lang w:eastAsia="de-DE"/>
        </w:rPr>
        <w:t>menden Alltag jüdischer Verfolgter</w:t>
      </w:r>
      <w:r w:rsidR="008E368B" w:rsidRPr="00366BFF">
        <w:rPr>
          <w:rFonts w:eastAsia="Times New Roman"/>
          <w:lang w:eastAsia="de-DE"/>
        </w:rPr>
        <w:t xml:space="preserve"> im Frankreich des mit den Okkupanten kooperierenden Vichy</w:t>
      </w:r>
      <w:r w:rsidR="00EB5760" w:rsidRPr="00366BFF">
        <w:rPr>
          <w:rFonts w:eastAsia="Times New Roman"/>
          <w:lang w:eastAsia="de-DE"/>
        </w:rPr>
        <w:t>-</w:t>
      </w:r>
      <w:r w:rsidR="008E368B" w:rsidRPr="00366BFF">
        <w:rPr>
          <w:rFonts w:eastAsia="Times New Roman"/>
          <w:lang w:eastAsia="de-DE"/>
        </w:rPr>
        <w:t>Regimes</w:t>
      </w:r>
      <w:r w:rsidR="00142F96" w:rsidRPr="00366BFF">
        <w:rPr>
          <w:rFonts w:eastAsia="Times New Roman"/>
          <w:lang w:eastAsia="de-DE"/>
        </w:rPr>
        <w:t xml:space="preserve">. </w:t>
      </w:r>
      <w:r w:rsidR="00EE645B" w:rsidRPr="00366BFF">
        <w:rPr>
          <w:rFonts w:eastAsia="Times New Roman"/>
          <w:lang w:eastAsia="de-DE"/>
        </w:rPr>
        <w:t xml:space="preserve">Ihre Arbeit für die Widerstandsbewegung wird ausgespart. </w:t>
      </w:r>
      <w:r w:rsidR="0000215B" w:rsidRPr="00366BFF">
        <w:rPr>
          <w:rFonts w:eastAsia="Times New Roman"/>
          <w:lang w:eastAsia="de-DE"/>
        </w:rPr>
        <w:t xml:space="preserve">– </w:t>
      </w:r>
      <w:r w:rsidR="00142F96" w:rsidRPr="00366BFF">
        <w:rPr>
          <w:rFonts w:eastAsia="Times New Roman"/>
          <w:lang w:eastAsia="de-DE"/>
        </w:rPr>
        <w:t>B</w:t>
      </w:r>
      <w:r w:rsidR="00EE645B" w:rsidRPr="00366BFF">
        <w:rPr>
          <w:rFonts w:eastAsia="Times New Roman"/>
          <w:lang w:eastAsia="de-DE"/>
        </w:rPr>
        <w:t xml:space="preserve">ei </w:t>
      </w:r>
      <w:proofErr w:type="spellStart"/>
      <w:r w:rsidR="00EE645B" w:rsidRPr="00366BFF">
        <w:rPr>
          <w:rFonts w:eastAsia="Times New Roman"/>
          <w:lang w:eastAsia="de-DE"/>
        </w:rPr>
        <w:t>Etty</w:t>
      </w:r>
      <w:proofErr w:type="spellEnd"/>
      <w:r w:rsidR="00EE645B" w:rsidRPr="00366BFF">
        <w:rPr>
          <w:rFonts w:eastAsia="Times New Roman"/>
          <w:lang w:eastAsia="de-DE"/>
        </w:rPr>
        <w:t xml:space="preserve"> </w:t>
      </w:r>
      <w:proofErr w:type="spellStart"/>
      <w:r w:rsidR="00EE645B" w:rsidRPr="00366BFF">
        <w:rPr>
          <w:rFonts w:eastAsia="Times New Roman"/>
          <w:lang w:eastAsia="de-DE"/>
        </w:rPr>
        <w:t>Hill</w:t>
      </w:r>
      <w:r w:rsidR="00EE645B" w:rsidRPr="00366BFF">
        <w:rPr>
          <w:rFonts w:eastAsia="Times New Roman"/>
          <w:lang w:eastAsia="de-DE"/>
        </w:rPr>
        <w:t>e</w:t>
      </w:r>
      <w:r w:rsidR="00EE645B" w:rsidRPr="00366BFF">
        <w:rPr>
          <w:rFonts w:eastAsia="Times New Roman"/>
          <w:lang w:eastAsia="de-DE"/>
        </w:rPr>
        <w:t>sum</w:t>
      </w:r>
      <w:proofErr w:type="spellEnd"/>
      <w:r w:rsidR="00EE645B" w:rsidRPr="00366BFF">
        <w:rPr>
          <w:rFonts w:eastAsia="Times New Roman"/>
          <w:lang w:eastAsia="de-DE"/>
        </w:rPr>
        <w:t>,</w:t>
      </w:r>
      <w:r w:rsidR="00EE645B" w:rsidRPr="00366BFF">
        <w:rPr>
          <w:rStyle w:val="Funotenzeichen"/>
          <w:rFonts w:eastAsia="Times New Roman"/>
          <w:lang w:eastAsia="de-DE"/>
        </w:rPr>
        <w:footnoteReference w:id="2"/>
      </w:r>
      <w:r w:rsidR="00EE645B" w:rsidRPr="00366BFF">
        <w:rPr>
          <w:rFonts w:eastAsia="Times New Roman"/>
          <w:lang w:eastAsia="de-DE"/>
        </w:rPr>
        <w:t xml:space="preserve"> Philip </w:t>
      </w:r>
      <w:proofErr w:type="spellStart"/>
      <w:r w:rsidR="00EE645B" w:rsidRPr="00366BFF">
        <w:rPr>
          <w:rFonts w:eastAsia="Times New Roman"/>
          <w:lang w:eastAsia="de-DE"/>
        </w:rPr>
        <w:t>Mechanicus</w:t>
      </w:r>
      <w:proofErr w:type="spellEnd"/>
      <w:r w:rsidR="00EE645B" w:rsidRPr="00366BFF">
        <w:rPr>
          <w:rStyle w:val="Funotenzeichen"/>
          <w:rFonts w:eastAsia="Times New Roman"/>
          <w:lang w:eastAsia="de-DE"/>
        </w:rPr>
        <w:footnoteReference w:id="3"/>
      </w:r>
      <w:r w:rsidR="00EE645B" w:rsidRPr="00366BFF">
        <w:rPr>
          <w:rFonts w:eastAsia="Times New Roman"/>
          <w:lang w:eastAsia="de-DE"/>
        </w:rPr>
        <w:t xml:space="preserve"> oder Mirjam Bolle,</w:t>
      </w:r>
      <w:r w:rsidR="00EE645B" w:rsidRPr="00366BFF">
        <w:rPr>
          <w:rStyle w:val="Funotenzeichen"/>
          <w:rFonts w:eastAsia="Times New Roman"/>
          <w:lang w:eastAsia="de-DE"/>
        </w:rPr>
        <w:footnoteReference w:id="4"/>
      </w:r>
      <w:r w:rsidR="00EE645B" w:rsidRPr="00366BFF">
        <w:rPr>
          <w:rFonts w:eastAsia="Times New Roman"/>
          <w:lang w:eastAsia="de-DE"/>
        </w:rPr>
        <w:t xml:space="preserve"> die zu annähernd der</w:t>
      </w:r>
      <w:r w:rsidR="00142F96" w:rsidRPr="00366BFF">
        <w:rPr>
          <w:rFonts w:eastAsia="Times New Roman"/>
          <w:lang w:eastAsia="de-DE"/>
        </w:rPr>
        <w:t>selb</w:t>
      </w:r>
      <w:r w:rsidR="00EE645B" w:rsidRPr="00366BFF">
        <w:rPr>
          <w:rFonts w:eastAsia="Times New Roman"/>
          <w:lang w:eastAsia="de-DE"/>
        </w:rPr>
        <w:t xml:space="preserve">en Zeit </w:t>
      </w:r>
      <w:r w:rsidR="00142F96" w:rsidRPr="00366BFF">
        <w:rPr>
          <w:rFonts w:eastAsia="Times New Roman"/>
          <w:lang w:eastAsia="de-DE"/>
        </w:rPr>
        <w:t>in den Niede</w:t>
      </w:r>
      <w:r w:rsidR="00142F96" w:rsidRPr="00366BFF">
        <w:rPr>
          <w:rFonts w:eastAsia="Times New Roman"/>
          <w:lang w:eastAsia="de-DE"/>
        </w:rPr>
        <w:t>r</w:t>
      </w:r>
      <w:r w:rsidR="00142F96" w:rsidRPr="00366BFF">
        <w:rPr>
          <w:rFonts w:eastAsia="Times New Roman"/>
          <w:lang w:eastAsia="de-DE"/>
        </w:rPr>
        <w:lastRenderedPageBreak/>
        <w:t xml:space="preserve">landen </w:t>
      </w:r>
      <w:r w:rsidR="00EE645B" w:rsidRPr="00366BFF">
        <w:rPr>
          <w:rFonts w:eastAsia="Times New Roman"/>
          <w:lang w:eastAsia="de-DE"/>
        </w:rPr>
        <w:t>Tagebücher schreiben, ist d</w:t>
      </w:r>
      <w:r w:rsidR="00142F96" w:rsidRPr="00366BFF">
        <w:rPr>
          <w:rFonts w:eastAsia="Times New Roman"/>
          <w:lang w:eastAsia="de-DE"/>
        </w:rPr>
        <w:t xml:space="preserve">ie Gewichtung </w:t>
      </w:r>
      <w:r w:rsidR="00096B60" w:rsidRPr="00366BFF">
        <w:rPr>
          <w:rFonts w:eastAsia="Times New Roman"/>
          <w:lang w:eastAsia="de-DE"/>
        </w:rPr>
        <w:t xml:space="preserve">dagegen </w:t>
      </w:r>
      <w:r w:rsidR="00142F96" w:rsidRPr="00366BFF">
        <w:rPr>
          <w:rFonts w:eastAsia="Times New Roman"/>
          <w:lang w:eastAsia="de-DE"/>
        </w:rPr>
        <w:t>völlig anders</w:t>
      </w:r>
      <w:r w:rsidR="00EE645B" w:rsidRPr="00366BFF">
        <w:rPr>
          <w:rFonts w:eastAsia="Times New Roman"/>
          <w:lang w:eastAsia="de-DE"/>
        </w:rPr>
        <w:t xml:space="preserve">. </w:t>
      </w:r>
      <w:r w:rsidR="00142F96" w:rsidRPr="00366BFF">
        <w:rPr>
          <w:rFonts w:eastAsia="Times New Roman"/>
          <w:lang w:eastAsia="de-DE"/>
        </w:rPr>
        <w:t xml:space="preserve">Hier steht die </w:t>
      </w:r>
      <w:r w:rsidR="008E368B" w:rsidRPr="00366BFF">
        <w:rPr>
          <w:rFonts w:eastAsia="Times New Roman"/>
          <w:lang w:eastAsia="de-DE"/>
        </w:rPr>
        <w:t xml:space="preserve">präzise Dokumentation in Zentrum: die Beschreibung </w:t>
      </w:r>
      <w:r w:rsidR="00096B60" w:rsidRPr="00366BFF">
        <w:rPr>
          <w:rFonts w:eastAsia="Times New Roman"/>
          <w:lang w:eastAsia="de-DE"/>
        </w:rPr>
        <w:t xml:space="preserve">des Alltags im Lager </w:t>
      </w:r>
      <w:proofErr w:type="spellStart"/>
      <w:r w:rsidR="00096B60" w:rsidRPr="00366BFF">
        <w:rPr>
          <w:rFonts w:eastAsia="Times New Roman"/>
          <w:lang w:eastAsia="de-DE"/>
        </w:rPr>
        <w:t>Westerbork</w:t>
      </w:r>
      <w:proofErr w:type="spellEnd"/>
      <w:r w:rsidR="00096B60" w:rsidRPr="00366BFF">
        <w:rPr>
          <w:rFonts w:eastAsia="Times New Roman"/>
          <w:lang w:eastAsia="de-DE"/>
        </w:rPr>
        <w:t xml:space="preserve">, </w:t>
      </w:r>
      <w:r w:rsidR="008E368B" w:rsidRPr="00366BFF">
        <w:rPr>
          <w:rFonts w:eastAsia="Times New Roman"/>
          <w:lang w:eastAsia="de-DE"/>
        </w:rPr>
        <w:t>der Deport</w:t>
      </w:r>
      <w:r w:rsidR="008E368B" w:rsidRPr="00366BFF">
        <w:rPr>
          <w:rFonts w:eastAsia="Times New Roman"/>
          <w:lang w:eastAsia="de-DE"/>
        </w:rPr>
        <w:t>a</w:t>
      </w:r>
      <w:r w:rsidR="008E368B" w:rsidRPr="00366BFF">
        <w:rPr>
          <w:rFonts w:eastAsia="Times New Roman"/>
          <w:lang w:eastAsia="de-DE"/>
        </w:rPr>
        <w:t xml:space="preserve">tionen und </w:t>
      </w:r>
      <w:r w:rsidR="0000215B" w:rsidRPr="00366BFF">
        <w:rPr>
          <w:rFonts w:eastAsia="Times New Roman"/>
          <w:lang w:eastAsia="de-DE"/>
        </w:rPr>
        <w:t>ein</w:t>
      </w:r>
      <w:r w:rsidR="008E368B" w:rsidRPr="00366BFF">
        <w:rPr>
          <w:rFonts w:eastAsia="Times New Roman"/>
          <w:lang w:eastAsia="de-DE"/>
        </w:rPr>
        <w:t xml:space="preserve">es Lebens unter dem </w:t>
      </w:r>
      <w:r w:rsidR="0000215B" w:rsidRPr="00366BFF">
        <w:rPr>
          <w:rFonts w:eastAsia="Times New Roman"/>
          <w:lang w:eastAsia="de-DE"/>
        </w:rPr>
        <w:t xml:space="preserve">ständigen </w:t>
      </w:r>
      <w:r w:rsidR="008E368B" w:rsidRPr="00366BFF">
        <w:rPr>
          <w:rFonts w:eastAsia="Times New Roman"/>
          <w:lang w:eastAsia="de-DE"/>
        </w:rPr>
        <w:t xml:space="preserve">Druck </w:t>
      </w:r>
      <w:r w:rsidR="0000215B" w:rsidRPr="00366BFF">
        <w:rPr>
          <w:rFonts w:eastAsia="Times New Roman"/>
          <w:lang w:eastAsia="de-DE"/>
        </w:rPr>
        <w:t>der Deportation</w:t>
      </w:r>
      <w:r w:rsidR="00142F96" w:rsidRPr="00366BFF">
        <w:rPr>
          <w:rFonts w:eastAsia="Times New Roman"/>
          <w:lang w:eastAsia="de-DE"/>
        </w:rPr>
        <w:t>.</w:t>
      </w:r>
    </w:p>
    <w:p w:rsidR="00096B60" w:rsidRPr="00366BFF" w:rsidRDefault="00096B60" w:rsidP="006F5A7A">
      <w:pPr>
        <w:spacing w:after="0"/>
        <w:jc w:val="both"/>
        <w:rPr>
          <w:rFonts w:eastAsia="Times New Roman"/>
          <w:lang w:eastAsia="de-DE"/>
        </w:rPr>
      </w:pPr>
    </w:p>
    <w:p w:rsidR="00593D0D" w:rsidRPr="00366BFF" w:rsidRDefault="0000215B" w:rsidP="006F5A7A">
      <w:pPr>
        <w:spacing w:after="0"/>
        <w:jc w:val="both"/>
        <w:rPr>
          <w:rFonts w:eastAsia="Times New Roman"/>
          <w:lang w:eastAsia="de-DE"/>
        </w:rPr>
      </w:pPr>
      <w:r w:rsidRPr="00366BFF">
        <w:rPr>
          <w:rFonts w:eastAsia="Times New Roman"/>
          <w:lang w:eastAsia="de-DE"/>
        </w:rPr>
        <w:tab/>
      </w:r>
      <w:r w:rsidR="00A616BF" w:rsidRPr="00366BFF">
        <w:rPr>
          <w:rFonts w:eastAsia="Times New Roman"/>
          <w:lang w:eastAsia="de-DE"/>
        </w:rPr>
        <w:t xml:space="preserve">Von den Tagebüchern der Phase der Deportationen </w:t>
      </w:r>
      <w:r w:rsidR="00096B60" w:rsidRPr="00366BFF">
        <w:rPr>
          <w:rFonts w:eastAsia="Times New Roman"/>
          <w:lang w:eastAsia="de-DE"/>
        </w:rPr>
        <w:t>„</w:t>
      </w:r>
      <w:r w:rsidR="00A616BF" w:rsidRPr="00366BFF">
        <w:rPr>
          <w:rFonts w:eastAsia="Times New Roman"/>
          <w:lang w:eastAsia="de-DE"/>
        </w:rPr>
        <w:t xml:space="preserve">in den Osten“, also nach Auschwitz und </w:t>
      </w:r>
      <w:r w:rsidR="00096B60" w:rsidRPr="00366BFF">
        <w:rPr>
          <w:rFonts w:eastAsia="Times New Roman"/>
          <w:lang w:eastAsia="de-DE"/>
        </w:rPr>
        <w:t xml:space="preserve">in </w:t>
      </w:r>
      <w:r w:rsidR="00A616BF" w:rsidRPr="00366BFF">
        <w:rPr>
          <w:rFonts w:eastAsia="Times New Roman"/>
          <w:lang w:eastAsia="de-DE"/>
        </w:rPr>
        <w:t xml:space="preserve">die anderen Vernichtungslager, unterscheiden sich die Tagebücher aus der Anfangszeit der NS-Diktatur beträchtlich. Hier herrscht – zumindest auf den ersten Blick – noch „Normalität“, also ein vergleichsweise gesichertes, </w:t>
      </w:r>
      <w:r w:rsidR="00F25E61" w:rsidRPr="00366BFF">
        <w:rPr>
          <w:rFonts w:eastAsia="Times New Roman"/>
          <w:lang w:eastAsia="de-DE"/>
        </w:rPr>
        <w:t>von den Ereignissen weitgehend</w:t>
      </w:r>
      <w:r w:rsidR="00A616BF" w:rsidRPr="00366BFF">
        <w:rPr>
          <w:rFonts w:eastAsia="Times New Roman"/>
          <w:lang w:eastAsia="de-DE"/>
        </w:rPr>
        <w:t xml:space="preserve"> </w:t>
      </w:r>
      <w:r w:rsidR="00F25E61" w:rsidRPr="00366BFF">
        <w:rPr>
          <w:rFonts w:eastAsia="Times New Roman"/>
          <w:lang w:eastAsia="de-DE"/>
        </w:rPr>
        <w:t xml:space="preserve">unberührtes </w:t>
      </w:r>
      <w:r w:rsidR="00A616BF" w:rsidRPr="00366BFF">
        <w:rPr>
          <w:rFonts w:eastAsia="Times New Roman"/>
          <w:lang w:eastAsia="de-DE"/>
        </w:rPr>
        <w:t xml:space="preserve">Familienleben, dessen </w:t>
      </w:r>
      <w:r w:rsidR="00F25E61" w:rsidRPr="00366BFF">
        <w:rPr>
          <w:rFonts w:eastAsia="Times New Roman"/>
          <w:lang w:eastAsia="de-DE"/>
        </w:rPr>
        <w:t>Ruhe</w:t>
      </w:r>
      <w:r w:rsidR="00A616BF" w:rsidRPr="00366BFF">
        <w:rPr>
          <w:rFonts w:eastAsia="Times New Roman"/>
          <w:lang w:eastAsia="de-DE"/>
        </w:rPr>
        <w:t xml:space="preserve"> </w:t>
      </w:r>
      <w:r w:rsidR="00096B60" w:rsidRPr="00366BFF">
        <w:rPr>
          <w:rFonts w:eastAsia="Times New Roman"/>
          <w:lang w:eastAsia="de-DE"/>
        </w:rPr>
        <w:t>allein</w:t>
      </w:r>
      <w:r w:rsidR="00F25E61" w:rsidRPr="00366BFF">
        <w:rPr>
          <w:rFonts w:eastAsia="Times New Roman"/>
          <w:lang w:eastAsia="de-DE"/>
        </w:rPr>
        <w:t xml:space="preserve"> </w:t>
      </w:r>
      <w:r w:rsidR="00A616BF" w:rsidRPr="00366BFF">
        <w:rPr>
          <w:rFonts w:eastAsia="Times New Roman"/>
          <w:lang w:eastAsia="de-DE"/>
        </w:rPr>
        <w:t xml:space="preserve">durch </w:t>
      </w:r>
      <w:r w:rsidR="00096B60" w:rsidRPr="00366BFF">
        <w:rPr>
          <w:rFonts w:eastAsia="Times New Roman"/>
          <w:lang w:eastAsia="de-DE"/>
        </w:rPr>
        <w:t xml:space="preserve">die </w:t>
      </w:r>
      <w:r w:rsidR="00F25E61" w:rsidRPr="00366BFF">
        <w:rPr>
          <w:rFonts w:eastAsia="Times New Roman"/>
          <w:lang w:eastAsia="de-DE"/>
        </w:rPr>
        <w:t>sich immer stärker häufende</w:t>
      </w:r>
      <w:r w:rsidR="00096B60" w:rsidRPr="00366BFF">
        <w:rPr>
          <w:rFonts w:eastAsia="Times New Roman"/>
          <w:lang w:eastAsia="de-DE"/>
        </w:rPr>
        <w:t>n</w:t>
      </w:r>
      <w:r w:rsidR="00F25E61" w:rsidRPr="00366BFF">
        <w:rPr>
          <w:rFonts w:eastAsia="Times New Roman"/>
          <w:lang w:eastAsia="de-DE"/>
        </w:rPr>
        <w:t xml:space="preserve"> B</w:t>
      </w:r>
      <w:r w:rsidR="00F25E61" w:rsidRPr="00366BFF">
        <w:rPr>
          <w:rFonts w:eastAsia="Times New Roman"/>
          <w:lang w:eastAsia="de-DE"/>
        </w:rPr>
        <w:t>e</w:t>
      </w:r>
      <w:r w:rsidR="00F25E61" w:rsidRPr="00366BFF">
        <w:rPr>
          <w:rFonts w:eastAsia="Times New Roman"/>
          <w:lang w:eastAsia="de-DE"/>
        </w:rPr>
        <w:t>richte über die</w:t>
      </w:r>
      <w:r w:rsidR="00A616BF" w:rsidRPr="00366BFF">
        <w:rPr>
          <w:rFonts w:eastAsia="Times New Roman"/>
          <w:lang w:eastAsia="de-DE"/>
        </w:rPr>
        <w:t xml:space="preserve"> </w:t>
      </w:r>
      <w:r w:rsidR="00096B60" w:rsidRPr="00366BFF">
        <w:rPr>
          <w:rFonts w:eastAsia="Times New Roman"/>
          <w:lang w:eastAsia="de-DE"/>
        </w:rPr>
        <w:t xml:space="preserve">antisemitischen </w:t>
      </w:r>
      <w:r w:rsidR="00A616BF" w:rsidRPr="00366BFF">
        <w:rPr>
          <w:rFonts w:eastAsia="Times New Roman"/>
          <w:lang w:eastAsia="de-DE"/>
        </w:rPr>
        <w:t xml:space="preserve">Exzesse, die für die erste Jahreshälfte 1933 charakteristisch sind, unterbrochen </w:t>
      </w:r>
      <w:r w:rsidR="00096B60" w:rsidRPr="00366BFF">
        <w:rPr>
          <w:rFonts w:eastAsia="Times New Roman"/>
          <w:lang w:eastAsia="de-DE"/>
        </w:rPr>
        <w:t xml:space="preserve">zu </w:t>
      </w:r>
      <w:r w:rsidR="00A616BF" w:rsidRPr="00366BFF">
        <w:rPr>
          <w:rFonts w:eastAsia="Times New Roman"/>
          <w:lang w:eastAsia="de-DE"/>
        </w:rPr>
        <w:t>w</w:t>
      </w:r>
      <w:r w:rsidR="00096B60" w:rsidRPr="00366BFF">
        <w:rPr>
          <w:rFonts w:eastAsia="Times New Roman"/>
          <w:lang w:eastAsia="de-DE"/>
        </w:rPr>
        <w:t>e</w:t>
      </w:r>
      <w:r w:rsidR="00A616BF" w:rsidRPr="00366BFF">
        <w:rPr>
          <w:rFonts w:eastAsia="Times New Roman"/>
          <w:lang w:eastAsia="de-DE"/>
        </w:rPr>
        <w:t>rd</w:t>
      </w:r>
      <w:r w:rsidR="00096B60" w:rsidRPr="00366BFF">
        <w:rPr>
          <w:rFonts w:eastAsia="Times New Roman"/>
          <w:lang w:eastAsia="de-DE"/>
        </w:rPr>
        <w:t>en scheint</w:t>
      </w:r>
      <w:r w:rsidR="00A616BF" w:rsidRPr="00366BFF">
        <w:rPr>
          <w:rFonts w:eastAsia="Times New Roman"/>
          <w:lang w:eastAsia="de-DE"/>
        </w:rPr>
        <w:t xml:space="preserve">. Doch dieser Eindruck täuscht. </w:t>
      </w:r>
      <w:r w:rsidR="005B6E8C" w:rsidRPr="00366BFF">
        <w:rPr>
          <w:rFonts w:eastAsia="Times New Roman"/>
          <w:lang w:eastAsia="de-DE"/>
        </w:rPr>
        <w:t>De</w:t>
      </w:r>
      <w:r w:rsidR="003E2114" w:rsidRPr="00366BFF">
        <w:rPr>
          <w:rFonts w:eastAsia="Times New Roman"/>
          <w:lang w:eastAsia="de-DE"/>
        </w:rPr>
        <w:t>r</w:t>
      </w:r>
      <w:r w:rsidR="005B6E8C" w:rsidRPr="00366BFF">
        <w:rPr>
          <w:rFonts w:eastAsia="Times New Roman"/>
          <w:lang w:eastAsia="de-DE"/>
        </w:rPr>
        <w:t xml:space="preserve"> </w:t>
      </w:r>
      <w:r w:rsidR="003E2114" w:rsidRPr="00366BFF">
        <w:rPr>
          <w:rFonts w:eastAsia="Times New Roman"/>
          <w:lang w:eastAsia="de-DE"/>
        </w:rPr>
        <w:t>A</w:t>
      </w:r>
      <w:r w:rsidR="005B6E8C" w:rsidRPr="00366BFF">
        <w:rPr>
          <w:rFonts w:eastAsia="Times New Roman"/>
          <w:lang w:eastAsia="de-DE"/>
        </w:rPr>
        <w:t>ntisemitis</w:t>
      </w:r>
      <w:r w:rsidR="003E2114" w:rsidRPr="00366BFF">
        <w:rPr>
          <w:rFonts w:eastAsia="Times New Roman"/>
          <w:lang w:eastAsia="de-DE"/>
        </w:rPr>
        <w:t xml:space="preserve">mus </w:t>
      </w:r>
      <w:r w:rsidR="005B6E8C" w:rsidRPr="00366BFF">
        <w:rPr>
          <w:rFonts w:eastAsia="Times New Roman"/>
          <w:lang w:eastAsia="de-DE"/>
        </w:rPr>
        <w:t>hat</w:t>
      </w:r>
      <w:r w:rsidR="00A616BF" w:rsidRPr="00366BFF">
        <w:rPr>
          <w:rFonts w:eastAsia="Times New Roman"/>
          <w:lang w:eastAsia="de-DE"/>
        </w:rPr>
        <w:t xml:space="preserve"> in Wahrheit</w:t>
      </w:r>
      <w:r w:rsidR="005B6E8C" w:rsidRPr="00366BFF">
        <w:rPr>
          <w:rFonts w:eastAsia="Times New Roman"/>
          <w:lang w:eastAsia="de-DE"/>
        </w:rPr>
        <w:t xml:space="preserve"> </w:t>
      </w:r>
      <w:r w:rsidR="00096B60" w:rsidRPr="00366BFF">
        <w:rPr>
          <w:rFonts w:eastAsia="Times New Roman"/>
          <w:lang w:eastAsia="de-DE"/>
        </w:rPr>
        <w:t xml:space="preserve">bereits </w:t>
      </w:r>
      <w:r w:rsidR="000B2EFA" w:rsidRPr="00366BFF">
        <w:rPr>
          <w:rFonts w:eastAsia="Times New Roman"/>
          <w:lang w:eastAsia="de-DE"/>
        </w:rPr>
        <w:t xml:space="preserve">tiefgreifende </w:t>
      </w:r>
      <w:r w:rsidR="005B6E8C" w:rsidRPr="00366BFF">
        <w:rPr>
          <w:rFonts w:eastAsia="Times New Roman"/>
          <w:lang w:eastAsia="de-DE"/>
        </w:rPr>
        <w:t xml:space="preserve">Auswirkungen auf das soziale Leben der Betroffenen. </w:t>
      </w:r>
      <w:r w:rsidR="00096B60" w:rsidRPr="00366BFF">
        <w:rPr>
          <w:rFonts w:eastAsia="Times New Roman"/>
          <w:lang w:eastAsia="de-DE"/>
        </w:rPr>
        <w:t xml:space="preserve">Der Prozess der Segregation hat bereits begonnen. </w:t>
      </w:r>
      <w:r w:rsidR="00041D34" w:rsidRPr="00366BFF">
        <w:rPr>
          <w:rFonts w:eastAsia="Times New Roman"/>
          <w:lang w:eastAsia="de-DE"/>
        </w:rPr>
        <w:t xml:space="preserve">Kontakte zu „arischen“ Freunden, Kollegen und Geschäftspartnern, die bislang als </w:t>
      </w:r>
      <w:r w:rsidR="00096B60" w:rsidRPr="00366BFF">
        <w:rPr>
          <w:rFonts w:eastAsia="Times New Roman"/>
          <w:lang w:eastAsia="de-DE"/>
        </w:rPr>
        <w:t xml:space="preserve">absolut </w:t>
      </w:r>
      <w:r w:rsidR="00041D34" w:rsidRPr="00366BFF">
        <w:rPr>
          <w:rFonts w:eastAsia="Times New Roman"/>
          <w:lang w:eastAsia="de-DE"/>
        </w:rPr>
        <w:t>stabil erschienen, beginnen sich zu lockern oder brechen sogar plötzlich ab. Die beruflichen und finanziellen Grundlagen geraten in G</w:t>
      </w:r>
      <w:r w:rsidR="00041D34" w:rsidRPr="00366BFF">
        <w:rPr>
          <w:rFonts w:eastAsia="Times New Roman"/>
          <w:lang w:eastAsia="de-DE"/>
        </w:rPr>
        <w:t>e</w:t>
      </w:r>
      <w:r w:rsidR="00041D34" w:rsidRPr="00366BFF">
        <w:rPr>
          <w:rFonts w:eastAsia="Times New Roman"/>
          <w:lang w:eastAsia="de-DE"/>
        </w:rPr>
        <w:t xml:space="preserve">fahr. </w:t>
      </w:r>
      <w:r w:rsidR="00096B60" w:rsidRPr="00366BFF">
        <w:rPr>
          <w:rFonts w:eastAsia="Times New Roman"/>
          <w:lang w:eastAsia="de-DE"/>
        </w:rPr>
        <w:t>Aber auch d</w:t>
      </w:r>
      <w:r w:rsidR="00041D34" w:rsidRPr="00366BFF">
        <w:rPr>
          <w:rFonts w:eastAsia="Times New Roman"/>
          <w:lang w:eastAsia="de-DE"/>
        </w:rPr>
        <w:t xml:space="preserve">er engere Freundeskreis – </w:t>
      </w:r>
      <w:r w:rsidR="00F25E61" w:rsidRPr="00366BFF">
        <w:rPr>
          <w:rFonts w:eastAsia="Times New Roman"/>
          <w:lang w:eastAsia="de-DE"/>
        </w:rPr>
        <w:t>also die Verbi</w:t>
      </w:r>
      <w:r w:rsidR="00041D34" w:rsidRPr="00366BFF">
        <w:rPr>
          <w:rFonts w:eastAsia="Times New Roman"/>
          <w:lang w:eastAsia="de-DE"/>
        </w:rPr>
        <w:t>ndung</w:t>
      </w:r>
      <w:r w:rsidR="00F25E61" w:rsidRPr="00366BFF">
        <w:rPr>
          <w:rFonts w:eastAsia="Times New Roman"/>
          <w:lang w:eastAsia="de-DE"/>
        </w:rPr>
        <w:t xml:space="preserve"> </w:t>
      </w:r>
      <w:r w:rsidR="00041D34" w:rsidRPr="00366BFF">
        <w:rPr>
          <w:rFonts w:eastAsia="Times New Roman"/>
          <w:lang w:eastAsia="de-DE"/>
        </w:rPr>
        <w:t>zu Personen, die vom gle</w:t>
      </w:r>
      <w:r w:rsidR="00041D34" w:rsidRPr="00366BFF">
        <w:rPr>
          <w:rFonts w:eastAsia="Times New Roman"/>
          <w:lang w:eastAsia="de-DE"/>
        </w:rPr>
        <w:t>i</w:t>
      </w:r>
      <w:r w:rsidR="00041D34" w:rsidRPr="00366BFF">
        <w:rPr>
          <w:rFonts w:eastAsia="Times New Roman"/>
          <w:lang w:eastAsia="de-DE"/>
        </w:rPr>
        <w:t xml:space="preserve">chen Schicksal betroffen sind – </w:t>
      </w:r>
      <w:r w:rsidR="00F25E61" w:rsidRPr="00366BFF">
        <w:rPr>
          <w:rFonts w:eastAsia="Times New Roman"/>
          <w:lang w:eastAsia="de-DE"/>
        </w:rPr>
        <w:t>verändert</w:t>
      </w:r>
      <w:r w:rsidR="00041D34" w:rsidRPr="00366BFF">
        <w:rPr>
          <w:rFonts w:eastAsia="Times New Roman"/>
          <w:lang w:eastAsia="de-DE"/>
        </w:rPr>
        <w:t xml:space="preserve"> sich. </w:t>
      </w:r>
      <w:r w:rsidR="00593D0D" w:rsidRPr="00366BFF">
        <w:rPr>
          <w:rFonts w:eastAsia="Times New Roman"/>
          <w:lang w:eastAsia="de-DE"/>
        </w:rPr>
        <w:t xml:space="preserve">Die Entwicklung verläuft </w:t>
      </w:r>
      <w:r w:rsidR="00BC1E0E" w:rsidRPr="00366BFF">
        <w:rPr>
          <w:rFonts w:eastAsia="Times New Roman"/>
          <w:lang w:eastAsia="de-DE"/>
        </w:rPr>
        <w:t>auf</w:t>
      </w:r>
      <w:r w:rsidR="006B681A" w:rsidRPr="00366BFF">
        <w:rPr>
          <w:rFonts w:eastAsia="Times New Roman"/>
          <w:lang w:eastAsia="de-DE"/>
        </w:rPr>
        <w:t xml:space="preserve"> </w:t>
      </w:r>
      <w:r w:rsidR="00593D0D" w:rsidRPr="00366BFF">
        <w:rPr>
          <w:rFonts w:eastAsia="Times New Roman"/>
          <w:lang w:eastAsia="de-DE"/>
        </w:rPr>
        <w:t>disparat</w:t>
      </w:r>
      <w:r w:rsidR="006B681A" w:rsidRPr="00366BFF">
        <w:rPr>
          <w:rFonts w:eastAsia="Times New Roman"/>
          <w:lang w:eastAsia="de-DE"/>
        </w:rPr>
        <w:t xml:space="preserve">en </w:t>
      </w:r>
      <w:r w:rsidR="00BC1E0E" w:rsidRPr="00366BFF">
        <w:rPr>
          <w:rFonts w:eastAsia="Times New Roman"/>
          <w:lang w:eastAsia="de-DE"/>
        </w:rPr>
        <w:t>W</w:t>
      </w:r>
      <w:r w:rsidR="00BC1E0E" w:rsidRPr="00366BFF">
        <w:rPr>
          <w:rFonts w:eastAsia="Times New Roman"/>
          <w:lang w:eastAsia="de-DE"/>
        </w:rPr>
        <w:t>e</w:t>
      </w:r>
      <w:r w:rsidR="00BC1E0E" w:rsidRPr="00366BFF">
        <w:rPr>
          <w:rFonts w:eastAsia="Times New Roman"/>
          <w:lang w:eastAsia="de-DE"/>
        </w:rPr>
        <w:t>g</w:t>
      </w:r>
      <w:r w:rsidR="006B681A" w:rsidRPr="00366BFF">
        <w:rPr>
          <w:rFonts w:eastAsia="Times New Roman"/>
          <w:lang w:eastAsia="de-DE"/>
        </w:rPr>
        <w:t>en</w:t>
      </w:r>
      <w:r w:rsidR="00BC1E0E" w:rsidRPr="00366BFF">
        <w:rPr>
          <w:rFonts w:eastAsia="Times New Roman"/>
          <w:lang w:eastAsia="de-DE"/>
        </w:rPr>
        <w:t>;</w:t>
      </w:r>
      <w:r w:rsidR="00593D0D" w:rsidRPr="00366BFF">
        <w:rPr>
          <w:rFonts w:eastAsia="Times New Roman"/>
          <w:lang w:eastAsia="de-DE"/>
        </w:rPr>
        <w:t xml:space="preserve"> sie wird gesteuert von den unterschiedlichen Erwartungen </w:t>
      </w:r>
      <w:r w:rsidR="00BC1E0E" w:rsidRPr="00366BFF">
        <w:rPr>
          <w:rFonts w:eastAsia="Times New Roman"/>
          <w:lang w:eastAsia="de-DE"/>
        </w:rPr>
        <w:t>i</w:t>
      </w:r>
      <w:r w:rsidR="00805E29" w:rsidRPr="00366BFF">
        <w:rPr>
          <w:rFonts w:eastAsia="Times New Roman"/>
          <w:lang w:eastAsia="de-DE"/>
        </w:rPr>
        <w:t>m</w:t>
      </w:r>
      <w:r w:rsidR="00BC1E0E" w:rsidRPr="00366BFF">
        <w:rPr>
          <w:rFonts w:eastAsia="Times New Roman"/>
          <w:lang w:eastAsia="de-DE"/>
        </w:rPr>
        <w:t xml:space="preserve"> Hinblick auf die weitere politische Entwicklung </w:t>
      </w:r>
      <w:r w:rsidR="00593D0D" w:rsidRPr="00366BFF">
        <w:rPr>
          <w:rFonts w:eastAsia="Times New Roman"/>
          <w:lang w:eastAsia="de-DE"/>
        </w:rPr>
        <w:t>und den daraus folgenden Formen von Anpassung bzw. der Verweig</w:t>
      </w:r>
      <w:r w:rsidR="00593D0D" w:rsidRPr="00366BFF">
        <w:rPr>
          <w:rFonts w:eastAsia="Times New Roman"/>
          <w:lang w:eastAsia="de-DE"/>
        </w:rPr>
        <w:t>e</w:t>
      </w:r>
      <w:r w:rsidR="00593D0D" w:rsidRPr="00366BFF">
        <w:rPr>
          <w:rFonts w:eastAsia="Times New Roman"/>
          <w:lang w:eastAsia="de-DE"/>
        </w:rPr>
        <w:t>rung von Anpassung, wobei auch die Verweigerung unterschiedliche Formen annimmt. Sie reich</w:t>
      </w:r>
      <w:r w:rsidR="00BC1E0E" w:rsidRPr="00366BFF">
        <w:rPr>
          <w:rFonts w:eastAsia="Times New Roman"/>
          <w:lang w:eastAsia="de-DE"/>
        </w:rPr>
        <w:t>en</w:t>
      </w:r>
      <w:r w:rsidR="00593D0D" w:rsidRPr="00366BFF">
        <w:rPr>
          <w:rFonts w:eastAsia="Times New Roman"/>
          <w:lang w:eastAsia="de-DE"/>
        </w:rPr>
        <w:t xml:space="preserve"> vom völligen</w:t>
      </w:r>
      <w:r w:rsidR="00BC1E0E" w:rsidRPr="00366BFF">
        <w:rPr>
          <w:rFonts w:eastAsia="Times New Roman"/>
          <w:lang w:eastAsia="de-DE"/>
        </w:rPr>
        <w:t>, scheinbar ‚unpolitischen‘</w:t>
      </w:r>
      <w:r w:rsidR="00593D0D" w:rsidRPr="00366BFF">
        <w:rPr>
          <w:rFonts w:eastAsia="Times New Roman"/>
          <w:lang w:eastAsia="de-DE"/>
        </w:rPr>
        <w:t xml:space="preserve"> Rückzug ins Privatleben und den unterschie</w:t>
      </w:r>
      <w:r w:rsidR="00593D0D" w:rsidRPr="00366BFF">
        <w:rPr>
          <w:rFonts w:eastAsia="Times New Roman"/>
          <w:lang w:eastAsia="de-DE"/>
        </w:rPr>
        <w:t>d</w:t>
      </w:r>
      <w:r w:rsidR="00593D0D" w:rsidRPr="00366BFF">
        <w:rPr>
          <w:rFonts w:eastAsia="Times New Roman"/>
          <w:lang w:eastAsia="de-DE"/>
        </w:rPr>
        <w:t xml:space="preserve">lichen Varianten der Rückbesinnung auf die jüdische Religion bis zum aktiven </w:t>
      </w:r>
      <w:r w:rsidR="00BC1E0E" w:rsidRPr="00366BFF">
        <w:rPr>
          <w:rFonts w:eastAsia="Times New Roman"/>
          <w:lang w:eastAsia="de-DE"/>
        </w:rPr>
        <w:t xml:space="preserve">politischen </w:t>
      </w:r>
      <w:r w:rsidR="00593D0D" w:rsidRPr="00366BFF">
        <w:rPr>
          <w:rFonts w:eastAsia="Times New Roman"/>
          <w:lang w:eastAsia="de-DE"/>
        </w:rPr>
        <w:t>Widerstand.</w:t>
      </w:r>
      <w:r w:rsidR="00662882" w:rsidRPr="00366BFF">
        <w:rPr>
          <w:rStyle w:val="Funotenzeichen"/>
          <w:rFonts w:eastAsia="Times New Roman"/>
          <w:lang w:eastAsia="de-DE"/>
        </w:rPr>
        <w:footnoteReference w:id="5"/>
      </w:r>
    </w:p>
    <w:p w:rsidR="009C5F15" w:rsidRPr="00366BFF" w:rsidRDefault="00BC1E0E" w:rsidP="006F5A7A">
      <w:pPr>
        <w:spacing w:after="0"/>
        <w:jc w:val="both"/>
        <w:rPr>
          <w:rFonts w:eastAsia="Times New Roman"/>
          <w:lang w:eastAsia="de-DE"/>
        </w:rPr>
      </w:pPr>
      <w:r w:rsidRPr="00366BFF">
        <w:rPr>
          <w:rFonts w:eastAsia="Times New Roman"/>
          <w:lang w:eastAsia="de-DE"/>
        </w:rPr>
        <w:tab/>
      </w:r>
      <w:r w:rsidR="005B6E8C" w:rsidRPr="00366BFF">
        <w:rPr>
          <w:rFonts w:eastAsia="Times New Roman"/>
          <w:lang w:eastAsia="de-DE"/>
        </w:rPr>
        <w:t xml:space="preserve">Während die </w:t>
      </w:r>
      <w:r w:rsidR="007B6E23" w:rsidRPr="00366BFF">
        <w:rPr>
          <w:rFonts w:eastAsia="Times New Roman"/>
          <w:lang w:eastAsia="de-DE"/>
        </w:rPr>
        <w:t xml:space="preserve">jüdischen Verbände und Interessenvertretungen </w:t>
      </w:r>
      <w:r w:rsidR="00F25E61" w:rsidRPr="00366BFF">
        <w:rPr>
          <w:rFonts w:eastAsia="Times New Roman"/>
          <w:lang w:eastAsia="de-DE"/>
        </w:rPr>
        <w:t xml:space="preserve">auf die einschneidenden Veränderungen </w:t>
      </w:r>
      <w:r w:rsidRPr="00366BFF">
        <w:rPr>
          <w:rFonts w:eastAsia="Times New Roman"/>
          <w:lang w:eastAsia="de-DE"/>
        </w:rPr>
        <w:t xml:space="preserve">zunächst </w:t>
      </w:r>
      <w:r w:rsidR="00F25E61" w:rsidRPr="00366BFF">
        <w:rPr>
          <w:rFonts w:eastAsia="Times New Roman"/>
          <w:lang w:eastAsia="de-DE"/>
        </w:rPr>
        <w:t xml:space="preserve">noch </w:t>
      </w:r>
      <w:r w:rsidR="007B6E23" w:rsidRPr="00366BFF">
        <w:rPr>
          <w:rFonts w:eastAsia="Times New Roman"/>
          <w:lang w:eastAsia="de-DE"/>
        </w:rPr>
        <w:t>abwartend bzw. beruhigend reagiere</w:t>
      </w:r>
      <w:r w:rsidR="00041D34" w:rsidRPr="00366BFF">
        <w:rPr>
          <w:rFonts w:eastAsia="Times New Roman"/>
          <w:lang w:eastAsia="de-DE"/>
        </w:rPr>
        <w:t>n</w:t>
      </w:r>
      <w:r w:rsidR="007B6E23" w:rsidRPr="00366BFF">
        <w:rPr>
          <w:rFonts w:eastAsia="Times New Roman"/>
          <w:lang w:eastAsia="de-DE"/>
        </w:rPr>
        <w:t>,</w:t>
      </w:r>
      <w:r w:rsidR="007B6E23" w:rsidRPr="00366BFF">
        <w:rPr>
          <w:rStyle w:val="Funotenzeichen"/>
          <w:rFonts w:eastAsia="Times New Roman"/>
          <w:lang w:eastAsia="de-DE"/>
        </w:rPr>
        <w:footnoteReference w:id="6"/>
      </w:r>
      <w:r w:rsidR="00041D34" w:rsidRPr="00366BFF">
        <w:rPr>
          <w:rFonts w:eastAsia="Times New Roman"/>
          <w:lang w:eastAsia="de-DE"/>
        </w:rPr>
        <w:t xml:space="preserve"> also teilweise den A</w:t>
      </w:r>
      <w:r w:rsidR="00041D34" w:rsidRPr="00366BFF">
        <w:rPr>
          <w:rFonts w:eastAsia="Times New Roman"/>
          <w:lang w:eastAsia="de-DE"/>
        </w:rPr>
        <w:t>n</w:t>
      </w:r>
      <w:r w:rsidR="00041D34" w:rsidRPr="00366BFF">
        <w:rPr>
          <w:rFonts w:eastAsia="Times New Roman"/>
          <w:lang w:eastAsia="de-DE"/>
        </w:rPr>
        <w:t xml:space="preserve">schein </w:t>
      </w:r>
      <w:r w:rsidR="005952CB" w:rsidRPr="00366BFF">
        <w:rPr>
          <w:rFonts w:eastAsia="Times New Roman"/>
          <w:lang w:eastAsia="de-DE"/>
        </w:rPr>
        <w:t>vermitteln, die Veränderungen besäßen nur in partiellen Bereichen des sozialen und politischen Lebens Bedeutung, die</w:t>
      </w:r>
      <w:r w:rsidR="00041D34" w:rsidRPr="00366BFF">
        <w:rPr>
          <w:rFonts w:eastAsia="Times New Roman"/>
          <w:lang w:eastAsia="de-DE"/>
        </w:rPr>
        <w:t xml:space="preserve"> Rechtssicherheit </w:t>
      </w:r>
      <w:r w:rsidR="005952CB" w:rsidRPr="00366BFF">
        <w:rPr>
          <w:rFonts w:eastAsia="Times New Roman"/>
          <w:lang w:eastAsia="de-DE"/>
        </w:rPr>
        <w:t>des demokratischen Staates bestehe also fort</w:t>
      </w:r>
      <w:r w:rsidR="00041D34" w:rsidRPr="00366BFF">
        <w:rPr>
          <w:rFonts w:eastAsia="Times New Roman"/>
          <w:lang w:eastAsia="de-DE"/>
        </w:rPr>
        <w:t xml:space="preserve">, stellt sich die Lage für die Mehrzahl der Betroffenen </w:t>
      </w:r>
      <w:r w:rsidRPr="00366BFF">
        <w:rPr>
          <w:rFonts w:eastAsia="Times New Roman"/>
          <w:lang w:eastAsia="de-DE"/>
        </w:rPr>
        <w:t xml:space="preserve">aufgrund der Alltagserfahrungen </w:t>
      </w:r>
      <w:r w:rsidR="00041D34" w:rsidRPr="00366BFF">
        <w:rPr>
          <w:rFonts w:eastAsia="Times New Roman"/>
          <w:lang w:eastAsia="de-DE"/>
        </w:rPr>
        <w:t>völlig anders dar. Sie haben durchaus das Empfinden, dass sich in Deutschland ein mehr oder weniger irreversibler Bruch vollzogen hat.</w:t>
      </w:r>
      <w:r w:rsidR="005952CB" w:rsidRPr="00366BFF">
        <w:rPr>
          <w:rFonts w:eastAsia="Times New Roman"/>
          <w:lang w:eastAsia="de-DE"/>
        </w:rPr>
        <w:t xml:space="preserve"> Dabei unterscheidet sich die Lage – und damit auch die Einschätzung der Situation – seitens derjenigen, die </w:t>
      </w:r>
      <w:r w:rsidRPr="00366BFF">
        <w:rPr>
          <w:rFonts w:eastAsia="Times New Roman"/>
          <w:lang w:eastAsia="de-DE"/>
        </w:rPr>
        <w:t xml:space="preserve">zum Christentum </w:t>
      </w:r>
      <w:r w:rsidR="004A0195" w:rsidRPr="00366BFF">
        <w:rPr>
          <w:rFonts w:eastAsia="Times New Roman"/>
          <w:lang w:eastAsia="de-DE"/>
        </w:rPr>
        <w:t xml:space="preserve">konvertiert sind </w:t>
      </w:r>
      <w:r w:rsidR="005952CB" w:rsidRPr="00366BFF">
        <w:rPr>
          <w:rFonts w:eastAsia="Times New Roman"/>
          <w:lang w:eastAsia="de-DE"/>
        </w:rPr>
        <w:t>bzw.</w:t>
      </w:r>
      <w:r w:rsidR="004A0195" w:rsidRPr="00366BFF">
        <w:rPr>
          <w:rFonts w:eastAsia="Times New Roman"/>
          <w:lang w:eastAsia="de-DE"/>
        </w:rPr>
        <w:t xml:space="preserve"> </w:t>
      </w:r>
      <w:r w:rsidR="005952CB" w:rsidRPr="00366BFF">
        <w:rPr>
          <w:rFonts w:eastAsia="Times New Roman"/>
          <w:lang w:eastAsia="de-DE"/>
        </w:rPr>
        <w:t xml:space="preserve">mit </w:t>
      </w:r>
      <w:r w:rsidR="004A0195" w:rsidRPr="00366BFF">
        <w:rPr>
          <w:rFonts w:eastAsia="Times New Roman"/>
          <w:lang w:eastAsia="de-DE"/>
        </w:rPr>
        <w:t>eine</w:t>
      </w:r>
      <w:r w:rsidR="005952CB" w:rsidRPr="00366BFF">
        <w:rPr>
          <w:rFonts w:eastAsia="Times New Roman"/>
          <w:lang w:eastAsia="de-DE"/>
        </w:rPr>
        <w:t>m „arischen“ Partner verheiratet sind, deutlich von der Beurteilung der L</w:t>
      </w:r>
      <w:r w:rsidR="005952CB" w:rsidRPr="00366BFF">
        <w:rPr>
          <w:rFonts w:eastAsia="Times New Roman"/>
          <w:lang w:eastAsia="de-DE"/>
        </w:rPr>
        <w:t>a</w:t>
      </w:r>
      <w:r w:rsidR="005952CB" w:rsidRPr="00366BFF">
        <w:rPr>
          <w:rFonts w:eastAsia="Times New Roman"/>
          <w:lang w:eastAsia="de-DE"/>
        </w:rPr>
        <w:t>ge durch diejenigen,</w:t>
      </w:r>
      <w:r w:rsidR="004A0195" w:rsidRPr="00366BFF">
        <w:rPr>
          <w:rFonts w:eastAsia="Times New Roman"/>
          <w:lang w:eastAsia="de-DE"/>
        </w:rPr>
        <w:t xml:space="preserve"> die sich als bekennende Juden, möglicherweise sogar als Angehörige einer orthodoxen Richtung des Judentums verstehen. </w:t>
      </w:r>
      <w:r w:rsidRPr="00366BFF">
        <w:rPr>
          <w:rFonts w:eastAsia="Times New Roman"/>
          <w:lang w:eastAsia="de-DE"/>
        </w:rPr>
        <w:t>Bei Letzteren</w:t>
      </w:r>
      <w:r w:rsidR="005952CB" w:rsidRPr="00366BFF">
        <w:rPr>
          <w:rFonts w:eastAsia="Times New Roman"/>
          <w:lang w:eastAsia="de-DE"/>
        </w:rPr>
        <w:t xml:space="preserve"> berühren die Ereignisse Grundfragen von Integration, Assimilation bzw. der bewussten Verweigerung der Assimilat</w:t>
      </w:r>
      <w:r w:rsidR="005952CB" w:rsidRPr="00366BFF">
        <w:rPr>
          <w:rFonts w:eastAsia="Times New Roman"/>
          <w:lang w:eastAsia="de-DE"/>
        </w:rPr>
        <w:t>i</w:t>
      </w:r>
      <w:r w:rsidR="005952CB" w:rsidRPr="00366BFF">
        <w:rPr>
          <w:rFonts w:eastAsia="Times New Roman"/>
          <w:lang w:eastAsia="de-DE"/>
        </w:rPr>
        <w:lastRenderedPageBreak/>
        <w:t>on. Diese Problemlage spaltet die jüdische Gemeinschaft</w:t>
      </w:r>
      <w:r w:rsidR="00BD5462" w:rsidRPr="00366BFF">
        <w:rPr>
          <w:rFonts w:eastAsia="Times New Roman"/>
          <w:lang w:eastAsia="de-DE"/>
        </w:rPr>
        <w:t>; sie stellt sogar die traditionelle i</w:t>
      </w:r>
      <w:r w:rsidR="00BD5462" w:rsidRPr="00366BFF">
        <w:rPr>
          <w:rFonts w:eastAsia="Times New Roman"/>
          <w:lang w:eastAsia="de-DE"/>
        </w:rPr>
        <w:t>n</w:t>
      </w:r>
      <w:r w:rsidR="00BD5462" w:rsidRPr="00366BFF">
        <w:rPr>
          <w:rFonts w:eastAsia="Times New Roman"/>
          <w:lang w:eastAsia="de-DE"/>
        </w:rPr>
        <w:t xml:space="preserve">nerjüdische Solidarität in Frage. </w:t>
      </w:r>
    </w:p>
    <w:p w:rsidR="006A5E37" w:rsidRPr="00366BFF" w:rsidRDefault="006A5E37" w:rsidP="006F5A7A">
      <w:pPr>
        <w:spacing w:after="0"/>
        <w:jc w:val="both"/>
        <w:rPr>
          <w:rFonts w:eastAsia="Times New Roman"/>
          <w:lang w:eastAsia="de-DE"/>
        </w:rPr>
      </w:pPr>
    </w:p>
    <w:p w:rsidR="009C5F15" w:rsidRPr="00366BFF" w:rsidRDefault="009C5F15" w:rsidP="006F5A7A">
      <w:pPr>
        <w:spacing w:after="0"/>
        <w:jc w:val="both"/>
        <w:rPr>
          <w:rFonts w:eastAsia="Times New Roman"/>
          <w:lang w:eastAsia="de-DE"/>
        </w:rPr>
      </w:pPr>
      <w:r w:rsidRPr="00366BFF">
        <w:rPr>
          <w:rFonts w:eastAsia="Times New Roman"/>
          <w:lang w:eastAsia="de-DE"/>
        </w:rPr>
        <w:tab/>
      </w:r>
      <w:r w:rsidR="00BD5462" w:rsidRPr="00366BFF">
        <w:rPr>
          <w:rFonts w:eastAsia="Times New Roman"/>
          <w:lang w:eastAsia="de-DE"/>
        </w:rPr>
        <w:t>D</w:t>
      </w:r>
      <w:r w:rsidR="004A0195" w:rsidRPr="00366BFF">
        <w:rPr>
          <w:rFonts w:eastAsia="Times New Roman"/>
          <w:lang w:eastAsia="de-DE"/>
        </w:rPr>
        <w:t>ie</w:t>
      </w:r>
      <w:r w:rsidR="006A5E37" w:rsidRPr="00366BFF">
        <w:rPr>
          <w:rFonts w:eastAsia="Times New Roman"/>
          <w:lang w:eastAsia="de-DE"/>
        </w:rPr>
        <w:t>ser Prozess der allmählichen Auflösung der bisherigen, mehr oder weniger unb</w:t>
      </w:r>
      <w:r w:rsidR="006A5E37" w:rsidRPr="00366BFF">
        <w:rPr>
          <w:rFonts w:eastAsia="Times New Roman"/>
          <w:lang w:eastAsia="de-DE"/>
        </w:rPr>
        <w:t>e</w:t>
      </w:r>
      <w:r w:rsidR="006A5E37" w:rsidRPr="00366BFF">
        <w:rPr>
          <w:rFonts w:eastAsia="Times New Roman"/>
          <w:lang w:eastAsia="de-DE"/>
        </w:rPr>
        <w:t>wusst wahrgenommenen jüdisch-bürgerlichen Lebenswelt</w:t>
      </w:r>
      <w:r w:rsidR="004A0195" w:rsidRPr="00366BFF">
        <w:rPr>
          <w:rFonts w:eastAsia="Times New Roman"/>
          <w:lang w:eastAsia="de-DE"/>
        </w:rPr>
        <w:t xml:space="preserve"> ist an den Tagebüchern</w:t>
      </w:r>
      <w:r w:rsidR="00BD5462" w:rsidRPr="00366BFF">
        <w:rPr>
          <w:rFonts w:eastAsia="Times New Roman"/>
          <w:lang w:eastAsia="de-DE"/>
        </w:rPr>
        <w:t xml:space="preserve"> aus der Anfangsphase der NS-Diktatur, vor allem an dem Vergleich der Tagebücher Willy Cohns und der Victor Klemperers,</w:t>
      </w:r>
      <w:r w:rsidR="004A0195" w:rsidRPr="00366BFF">
        <w:rPr>
          <w:rFonts w:eastAsia="Times New Roman"/>
          <w:lang w:eastAsia="de-DE"/>
        </w:rPr>
        <w:t xml:space="preserve"> deutlich zu erkennen.</w:t>
      </w:r>
      <w:r w:rsidR="00B74BE7" w:rsidRPr="00366BFF">
        <w:rPr>
          <w:rStyle w:val="Funotenzeichen"/>
          <w:rFonts w:eastAsia="Times New Roman"/>
          <w:lang w:eastAsia="de-DE"/>
        </w:rPr>
        <w:footnoteReference w:id="7"/>
      </w:r>
      <w:r w:rsidR="00812E0C" w:rsidRPr="00366BFF">
        <w:rPr>
          <w:rFonts w:eastAsia="Times New Roman"/>
          <w:lang w:eastAsia="de-DE"/>
        </w:rPr>
        <w:t xml:space="preserve"> </w:t>
      </w:r>
      <w:r w:rsidRPr="00366BFF">
        <w:rPr>
          <w:rFonts w:eastAsia="Times New Roman"/>
          <w:lang w:eastAsia="de-DE"/>
        </w:rPr>
        <w:t>Speziell das Tagebuch Willy Cohns</w:t>
      </w:r>
      <w:r w:rsidR="006A5E37" w:rsidRPr="00366BFF">
        <w:rPr>
          <w:rStyle w:val="Funotenzeichen"/>
          <w:rFonts w:eastAsia="Times New Roman"/>
          <w:lang w:eastAsia="de-DE"/>
        </w:rPr>
        <w:footnoteReference w:id="8"/>
      </w:r>
      <w:r w:rsidRPr="00366BFF">
        <w:rPr>
          <w:rFonts w:eastAsia="Times New Roman"/>
          <w:lang w:eastAsia="de-DE"/>
        </w:rPr>
        <w:t xml:space="preserve"> zeigt die Ausgrenzung, Ächtung, Einschüchterung, Beraubung aus der Innenperspektive. Die Fakten selber sind für Historiker </w:t>
      </w:r>
      <w:r w:rsidR="00972D75" w:rsidRPr="00366BFF">
        <w:rPr>
          <w:rFonts w:eastAsia="Times New Roman"/>
          <w:lang w:eastAsia="de-DE"/>
        </w:rPr>
        <w:t>in der Regel</w:t>
      </w:r>
      <w:r w:rsidRPr="00366BFF">
        <w:rPr>
          <w:rFonts w:eastAsia="Times New Roman"/>
          <w:lang w:eastAsia="de-DE"/>
        </w:rPr>
        <w:t xml:space="preserve"> nicht neu, nur wird in den Aufzeichnungen Willy Cohns deutlich, in welchem Maße die antisemitischen Ausschreitungen den Alltag beeinflu</w:t>
      </w:r>
      <w:r w:rsidRPr="00366BFF">
        <w:rPr>
          <w:rFonts w:eastAsia="Times New Roman"/>
          <w:lang w:eastAsia="de-DE"/>
        </w:rPr>
        <w:t>s</w:t>
      </w:r>
      <w:r w:rsidRPr="00366BFF">
        <w:rPr>
          <w:rFonts w:eastAsia="Times New Roman"/>
          <w:lang w:eastAsia="de-DE"/>
        </w:rPr>
        <w:t>sen</w:t>
      </w:r>
      <w:r w:rsidR="00805E29" w:rsidRPr="00366BFF">
        <w:rPr>
          <w:rFonts w:eastAsia="Times New Roman"/>
          <w:lang w:eastAsia="de-DE"/>
        </w:rPr>
        <w:t>.</w:t>
      </w:r>
      <w:r w:rsidRPr="00366BFF">
        <w:rPr>
          <w:rFonts w:eastAsia="Times New Roman"/>
          <w:lang w:eastAsia="de-DE"/>
        </w:rPr>
        <w:t xml:space="preserve"> Das löst eine Umstellung der Lebensgewohnheiten aus, vor allem Bemühungen um den Schutz der Kinder. Parallel dazu brechen die Kontakte zu den „arischen“ Kollegen ab. Der Lebensbereich wird zunehmend enger: Der Besuch von Konzerten, Theatern, von Biblioth</w:t>
      </w:r>
      <w:r w:rsidRPr="00366BFF">
        <w:rPr>
          <w:rFonts w:eastAsia="Times New Roman"/>
          <w:lang w:eastAsia="de-DE"/>
        </w:rPr>
        <w:t>e</w:t>
      </w:r>
      <w:r w:rsidRPr="00366BFF">
        <w:rPr>
          <w:rFonts w:eastAsia="Times New Roman"/>
          <w:lang w:eastAsia="de-DE"/>
        </w:rPr>
        <w:t>ken hört auf. Ohne dass dieses Faktum den Betroffenen sofort bewusst wird, entsteht an der Stelle des bisherigen sozialen Umfeldes ein neues Umfeld: die von der „deutschen“ Kultur abgegrenzte</w:t>
      </w:r>
      <w:r w:rsidR="00972D75" w:rsidRPr="00366BFF">
        <w:rPr>
          <w:rFonts w:eastAsia="Times New Roman"/>
          <w:lang w:eastAsia="de-DE"/>
        </w:rPr>
        <w:t xml:space="preserve">, </w:t>
      </w:r>
      <w:r w:rsidRPr="00366BFF">
        <w:rPr>
          <w:rFonts w:eastAsia="Times New Roman"/>
          <w:lang w:eastAsia="de-DE"/>
        </w:rPr>
        <w:t>‚</w:t>
      </w:r>
      <w:proofErr w:type="spellStart"/>
      <w:r w:rsidRPr="00366BFF">
        <w:rPr>
          <w:rFonts w:eastAsia="Times New Roman"/>
          <w:lang w:eastAsia="de-DE"/>
        </w:rPr>
        <w:t>ghettoisierte</w:t>
      </w:r>
      <w:proofErr w:type="spellEnd"/>
      <w:r w:rsidRPr="00366BFF">
        <w:rPr>
          <w:rFonts w:eastAsia="Times New Roman"/>
          <w:lang w:eastAsia="de-DE"/>
        </w:rPr>
        <w:t>‘ jüdische Gesellschaft. Dies ist umso paradoxer, als die Interesse</w:t>
      </w:r>
      <w:r w:rsidRPr="00366BFF">
        <w:rPr>
          <w:rFonts w:eastAsia="Times New Roman"/>
          <w:lang w:eastAsia="de-DE"/>
        </w:rPr>
        <w:t>n</w:t>
      </w:r>
      <w:r w:rsidRPr="00366BFF">
        <w:rPr>
          <w:rFonts w:eastAsia="Times New Roman"/>
          <w:lang w:eastAsia="de-DE"/>
        </w:rPr>
        <w:t xml:space="preserve">schwerpunkte </w:t>
      </w:r>
      <w:r w:rsidR="00972D75" w:rsidRPr="00366BFF">
        <w:rPr>
          <w:rFonts w:eastAsia="Times New Roman"/>
          <w:lang w:eastAsia="de-DE"/>
        </w:rPr>
        <w:t>des Tagebuchschreibers</w:t>
      </w:r>
      <w:r w:rsidRPr="00366BFF">
        <w:rPr>
          <w:rFonts w:eastAsia="Times New Roman"/>
          <w:lang w:eastAsia="de-DE"/>
        </w:rPr>
        <w:t xml:space="preserve"> noch immer in charakteristischer Weise ‚deutsch‘ sind: die deutsche Geschichte und </w:t>
      </w:r>
      <w:r w:rsidR="00972D75" w:rsidRPr="00366BFF">
        <w:rPr>
          <w:rFonts w:eastAsia="Times New Roman"/>
          <w:lang w:eastAsia="de-DE"/>
        </w:rPr>
        <w:t xml:space="preserve">die deutsche </w:t>
      </w:r>
      <w:r w:rsidRPr="00366BFF">
        <w:rPr>
          <w:rFonts w:eastAsia="Times New Roman"/>
          <w:lang w:eastAsia="de-DE"/>
        </w:rPr>
        <w:t>Kultur, die deutsche Universität mit den entspr</w:t>
      </w:r>
      <w:r w:rsidRPr="00366BFF">
        <w:rPr>
          <w:rFonts w:eastAsia="Times New Roman"/>
          <w:lang w:eastAsia="de-DE"/>
        </w:rPr>
        <w:t>e</w:t>
      </w:r>
      <w:r w:rsidRPr="00366BFF">
        <w:rPr>
          <w:rFonts w:eastAsia="Times New Roman"/>
          <w:lang w:eastAsia="de-DE"/>
        </w:rPr>
        <w:t xml:space="preserve">chenden Fächern usw. </w:t>
      </w:r>
    </w:p>
    <w:p w:rsidR="00041D34" w:rsidRPr="00366BFF" w:rsidRDefault="009C5F15" w:rsidP="006F5A7A">
      <w:pPr>
        <w:spacing w:after="0"/>
        <w:jc w:val="both"/>
        <w:rPr>
          <w:rFonts w:eastAsia="Times New Roman"/>
          <w:lang w:eastAsia="de-DE"/>
        </w:rPr>
      </w:pPr>
      <w:r w:rsidRPr="00366BFF">
        <w:rPr>
          <w:rFonts w:eastAsia="Times New Roman"/>
          <w:lang w:eastAsia="de-DE"/>
        </w:rPr>
        <w:tab/>
        <w:t>Ein zweites</w:t>
      </w:r>
      <w:r w:rsidR="00972D75" w:rsidRPr="00366BFF">
        <w:rPr>
          <w:rFonts w:eastAsia="Times New Roman"/>
          <w:lang w:eastAsia="de-DE"/>
        </w:rPr>
        <w:t>, bereits erwähntes</w:t>
      </w:r>
      <w:r w:rsidRPr="00366BFF">
        <w:rPr>
          <w:rFonts w:eastAsia="Times New Roman"/>
          <w:lang w:eastAsia="de-DE"/>
        </w:rPr>
        <w:t xml:space="preserve"> Faktum, das immer stärker in Erscheinung tritt, ist die zunehmende Zersplitterung der jüdischen Sozialgruppe.</w:t>
      </w:r>
      <w:r w:rsidR="00972D75" w:rsidRPr="00366BFF">
        <w:rPr>
          <w:rStyle w:val="Funotenzeichen"/>
          <w:rFonts w:eastAsia="Times New Roman"/>
          <w:lang w:eastAsia="de-DE"/>
        </w:rPr>
        <w:footnoteReference w:id="9"/>
      </w:r>
      <w:r w:rsidR="00972D75" w:rsidRPr="00366BFF">
        <w:rPr>
          <w:rFonts w:eastAsia="Times New Roman"/>
          <w:lang w:eastAsia="de-DE"/>
        </w:rPr>
        <w:t xml:space="preserve"> </w:t>
      </w:r>
      <w:r w:rsidRPr="00366BFF">
        <w:rPr>
          <w:rFonts w:eastAsia="Times New Roman"/>
          <w:lang w:eastAsia="de-DE"/>
        </w:rPr>
        <w:t xml:space="preserve">Diese Gruppe war nie einheitlich strukturiert. Es gab </w:t>
      </w:r>
      <w:r w:rsidR="00D76C7D" w:rsidRPr="00366BFF">
        <w:rPr>
          <w:rFonts w:eastAsia="Times New Roman"/>
          <w:lang w:eastAsia="de-DE"/>
        </w:rPr>
        <w:t xml:space="preserve">schon immer </w:t>
      </w:r>
      <w:r w:rsidRPr="00366BFF">
        <w:rPr>
          <w:rFonts w:eastAsia="Times New Roman"/>
          <w:lang w:eastAsia="de-DE"/>
        </w:rPr>
        <w:t xml:space="preserve">religiöse Unterschiede, speziell ein breites Spektrum </w:t>
      </w:r>
      <w:proofErr w:type="spellStart"/>
      <w:r w:rsidRPr="00366BFF">
        <w:rPr>
          <w:rFonts w:eastAsia="Times New Roman"/>
          <w:lang w:eastAsia="de-DE"/>
        </w:rPr>
        <w:t>assim</w:t>
      </w:r>
      <w:r w:rsidRPr="00366BFF">
        <w:rPr>
          <w:rFonts w:eastAsia="Times New Roman"/>
          <w:lang w:eastAsia="de-DE"/>
        </w:rPr>
        <w:t>i</w:t>
      </w:r>
      <w:r w:rsidRPr="00366BFF">
        <w:rPr>
          <w:rFonts w:eastAsia="Times New Roman"/>
          <w:lang w:eastAsia="de-DE"/>
        </w:rPr>
        <w:t>latorischer</w:t>
      </w:r>
      <w:proofErr w:type="spellEnd"/>
      <w:r w:rsidRPr="00366BFF">
        <w:rPr>
          <w:rFonts w:eastAsia="Times New Roman"/>
          <w:lang w:eastAsia="de-DE"/>
        </w:rPr>
        <w:t xml:space="preserve"> Tendenzen – von der Konversion, der Heirat nichtjüdischer Partner, dem polit</w:t>
      </w:r>
      <w:r w:rsidRPr="00366BFF">
        <w:rPr>
          <w:rFonts w:eastAsia="Times New Roman"/>
          <w:lang w:eastAsia="de-DE"/>
        </w:rPr>
        <w:t>i</w:t>
      </w:r>
      <w:r w:rsidRPr="00366BFF">
        <w:rPr>
          <w:rFonts w:eastAsia="Times New Roman"/>
          <w:lang w:eastAsia="de-DE"/>
        </w:rPr>
        <w:t>schen Bekenntnis zum deutschen Nationalismus bis zum Bekenntnis zu Marxismus und Inte</w:t>
      </w:r>
      <w:r w:rsidRPr="00366BFF">
        <w:rPr>
          <w:rFonts w:eastAsia="Times New Roman"/>
          <w:lang w:eastAsia="de-DE"/>
        </w:rPr>
        <w:t>r</w:t>
      </w:r>
      <w:r w:rsidRPr="00366BFF">
        <w:rPr>
          <w:rFonts w:eastAsia="Times New Roman"/>
          <w:lang w:eastAsia="de-DE"/>
        </w:rPr>
        <w:t xml:space="preserve">nationalismus –, aber ebenso ein vielfältiges Spektrum </w:t>
      </w:r>
      <w:proofErr w:type="spellStart"/>
      <w:r w:rsidRPr="00366BFF">
        <w:rPr>
          <w:rFonts w:eastAsia="Times New Roman"/>
          <w:lang w:eastAsia="de-DE"/>
        </w:rPr>
        <w:t>antiassimilatorischer</w:t>
      </w:r>
      <w:proofErr w:type="spellEnd"/>
      <w:r w:rsidRPr="00366BFF">
        <w:rPr>
          <w:rFonts w:eastAsia="Times New Roman"/>
          <w:lang w:eastAsia="de-DE"/>
        </w:rPr>
        <w:t xml:space="preserve"> Tendenzen: vom Zionismus bis zur Vielfalt traditioneller, orthodoxer jüdischer Bekenntnisse. </w:t>
      </w:r>
      <w:r w:rsidR="00D76C7D" w:rsidRPr="00366BFF">
        <w:rPr>
          <w:rFonts w:eastAsia="Times New Roman"/>
          <w:lang w:eastAsia="de-DE"/>
        </w:rPr>
        <w:t>U</w:t>
      </w:r>
      <w:r w:rsidRPr="00366BFF">
        <w:rPr>
          <w:rFonts w:eastAsia="Times New Roman"/>
          <w:lang w:eastAsia="de-DE"/>
        </w:rPr>
        <w:t xml:space="preserve">nter dem Druck von Antisemitismus und nationalsozialistischer Verfolgung </w:t>
      </w:r>
      <w:r w:rsidR="00D76C7D" w:rsidRPr="00366BFF">
        <w:rPr>
          <w:rFonts w:eastAsia="Times New Roman"/>
          <w:lang w:eastAsia="de-DE"/>
        </w:rPr>
        <w:t xml:space="preserve">gewinnen diese Unterschiede </w:t>
      </w:r>
      <w:r w:rsidRPr="00366BFF">
        <w:rPr>
          <w:rFonts w:eastAsia="Times New Roman"/>
          <w:lang w:eastAsia="de-DE"/>
        </w:rPr>
        <w:t>j</w:t>
      </w:r>
      <w:r w:rsidRPr="00366BFF">
        <w:rPr>
          <w:rFonts w:eastAsia="Times New Roman"/>
          <w:lang w:eastAsia="de-DE"/>
        </w:rPr>
        <w:t>e</w:t>
      </w:r>
      <w:r w:rsidRPr="00366BFF">
        <w:rPr>
          <w:rFonts w:eastAsia="Times New Roman"/>
          <w:lang w:eastAsia="de-DE"/>
        </w:rPr>
        <w:t>doch eine ganz andere Bedeutung. Die Zionisten grenzen sich von den „</w:t>
      </w:r>
      <w:proofErr w:type="spellStart"/>
      <w:r w:rsidRPr="00366BFF">
        <w:rPr>
          <w:rFonts w:eastAsia="Times New Roman"/>
          <w:lang w:eastAsia="de-DE"/>
        </w:rPr>
        <w:t>Assimilanten</w:t>
      </w:r>
      <w:proofErr w:type="spellEnd"/>
      <w:r w:rsidRPr="00366BFF">
        <w:rPr>
          <w:rFonts w:eastAsia="Times New Roman"/>
          <w:lang w:eastAsia="de-DE"/>
        </w:rPr>
        <w:t xml:space="preserve">“ ab – wie umgekehrt. </w:t>
      </w:r>
      <w:r w:rsidR="00636B20" w:rsidRPr="00366BFF">
        <w:rPr>
          <w:rFonts w:eastAsia="Times New Roman"/>
          <w:lang w:eastAsia="de-DE"/>
        </w:rPr>
        <w:t>Diejenigen, die ihre wirtschaftliche oder berufliche Grundlage verloren h</w:t>
      </w:r>
      <w:r w:rsidR="00636B20" w:rsidRPr="00366BFF">
        <w:rPr>
          <w:rFonts w:eastAsia="Times New Roman"/>
          <w:lang w:eastAsia="de-DE"/>
        </w:rPr>
        <w:t>a</w:t>
      </w:r>
      <w:r w:rsidR="00636B20" w:rsidRPr="00366BFF">
        <w:rPr>
          <w:rFonts w:eastAsia="Times New Roman"/>
          <w:lang w:eastAsia="de-DE"/>
        </w:rPr>
        <w:t>ben, entwickeln Ressentiments gegenüber denjenigen, die davon – einstweilen – verschont sind</w:t>
      </w:r>
      <w:r w:rsidRPr="00366BFF">
        <w:rPr>
          <w:rFonts w:eastAsia="Times New Roman"/>
          <w:lang w:eastAsia="de-DE"/>
        </w:rPr>
        <w:t>. Jedermann versucht, Unterstützung, Hilfe, zu finden, und man sucht sie entweder in der Familie oder im Kreis derjenigen unter den Stigmatisierten, die de</w:t>
      </w:r>
      <w:r w:rsidR="00636B20" w:rsidRPr="00366BFF">
        <w:rPr>
          <w:rFonts w:eastAsia="Times New Roman"/>
          <w:lang w:eastAsia="de-DE"/>
        </w:rPr>
        <w:t xml:space="preserve">r </w:t>
      </w:r>
      <w:r w:rsidR="00DD4217" w:rsidRPr="00366BFF">
        <w:rPr>
          <w:rFonts w:eastAsia="Times New Roman"/>
          <w:lang w:eastAsia="de-DE"/>
        </w:rPr>
        <w:t xml:space="preserve">eigenen </w:t>
      </w:r>
      <w:r w:rsidR="00636B20" w:rsidRPr="00366BFF">
        <w:rPr>
          <w:rFonts w:eastAsia="Times New Roman"/>
          <w:lang w:eastAsia="de-DE"/>
        </w:rPr>
        <w:t>Positio</w:t>
      </w:r>
      <w:r w:rsidRPr="00366BFF">
        <w:rPr>
          <w:rFonts w:eastAsia="Times New Roman"/>
          <w:lang w:eastAsia="de-DE"/>
        </w:rPr>
        <w:t>n beru</w:t>
      </w:r>
      <w:r w:rsidRPr="00366BFF">
        <w:rPr>
          <w:rFonts w:eastAsia="Times New Roman"/>
          <w:lang w:eastAsia="de-DE"/>
        </w:rPr>
        <w:t>f</w:t>
      </w:r>
      <w:r w:rsidRPr="00366BFF">
        <w:rPr>
          <w:rFonts w:eastAsia="Times New Roman"/>
          <w:lang w:eastAsia="de-DE"/>
        </w:rPr>
        <w:t>lich, politisch, sozial oder religiös nahest</w:t>
      </w:r>
      <w:r w:rsidR="00636B20" w:rsidRPr="00366BFF">
        <w:rPr>
          <w:rFonts w:eastAsia="Times New Roman"/>
          <w:lang w:eastAsia="de-DE"/>
        </w:rPr>
        <w:t>eh</w:t>
      </w:r>
      <w:r w:rsidRPr="00366BFF">
        <w:rPr>
          <w:rFonts w:eastAsia="Times New Roman"/>
          <w:lang w:eastAsia="de-DE"/>
        </w:rPr>
        <w:t>en. Die antagonistischen Kräfte innerhalb des J</w:t>
      </w:r>
      <w:r w:rsidRPr="00366BFF">
        <w:rPr>
          <w:rFonts w:eastAsia="Times New Roman"/>
          <w:lang w:eastAsia="de-DE"/>
        </w:rPr>
        <w:t>u</w:t>
      </w:r>
      <w:r w:rsidRPr="00366BFF">
        <w:rPr>
          <w:rFonts w:eastAsia="Times New Roman"/>
          <w:lang w:eastAsia="de-DE"/>
        </w:rPr>
        <w:lastRenderedPageBreak/>
        <w:t>dentums w</w:t>
      </w:r>
      <w:r w:rsidR="00D76C7D" w:rsidRPr="00366BFF">
        <w:rPr>
          <w:rFonts w:eastAsia="Times New Roman"/>
          <w:lang w:eastAsia="de-DE"/>
        </w:rPr>
        <w:t>e</w:t>
      </w:r>
      <w:r w:rsidRPr="00366BFF">
        <w:rPr>
          <w:rFonts w:eastAsia="Times New Roman"/>
          <w:lang w:eastAsia="de-DE"/>
        </w:rPr>
        <w:t>rden verstärkt bzw. tr</w:t>
      </w:r>
      <w:r w:rsidR="00D76C7D" w:rsidRPr="00366BFF">
        <w:rPr>
          <w:rFonts w:eastAsia="Times New Roman"/>
          <w:lang w:eastAsia="de-DE"/>
        </w:rPr>
        <w:t>e</w:t>
      </w:r>
      <w:r w:rsidRPr="00366BFF">
        <w:rPr>
          <w:rFonts w:eastAsia="Times New Roman"/>
          <w:lang w:eastAsia="de-DE"/>
        </w:rPr>
        <w:t>ten erst jetzt in voller Gestalt in Erscheinung. Gleichzeitig w</w:t>
      </w:r>
      <w:r w:rsidR="00D76C7D" w:rsidRPr="00366BFF">
        <w:rPr>
          <w:rFonts w:eastAsia="Times New Roman"/>
          <w:lang w:eastAsia="de-DE"/>
        </w:rPr>
        <w:t>i</w:t>
      </w:r>
      <w:r w:rsidRPr="00366BFF">
        <w:rPr>
          <w:rFonts w:eastAsia="Times New Roman"/>
          <w:lang w:eastAsia="de-DE"/>
        </w:rPr>
        <w:t xml:space="preserve">rd die Notwendigkeit, Unterstützung und Hilfe bei </w:t>
      </w:r>
      <w:r w:rsidR="00636B20" w:rsidRPr="00366BFF">
        <w:rPr>
          <w:rFonts w:eastAsia="Times New Roman"/>
          <w:lang w:eastAsia="de-DE"/>
        </w:rPr>
        <w:t>d</w:t>
      </w:r>
      <w:r w:rsidRPr="00366BFF">
        <w:rPr>
          <w:rFonts w:eastAsia="Times New Roman"/>
          <w:lang w:eastAsia="de-DE"/>
        </w:rPr>
        <w:t>er Vertretung der gemeinsamen Int</w:t>
      </w:r>
      <w:r w:rsidRPr="00366BFF">
        <w:rPr>
          <w:rFonts w:eastAsia="Times New Roman"/>
          <w:lang w:eastAsia="de-DE"/>
        </w:rPr>
        <w:t>e</w:t>
      </w:r>
      <w:r w:rsidRPr="00366BFF">
        <w:rPr>
          <w:rFonts w:eastAsia="Times New Roman"/>
          <w:lang w:eastAsia="de-DE"/>
        </w:rPr>
        <w:t>ressen, dem CV, zu finden, immer größer.</w:t>
      </w:r>
      <w:r w:rsidR="00D76C7D" w:rsidRPr="00366BFF">
        <w:rPr>
          <w:rFonts w:eastAsia="Times New Roman"/>
          <w:lang w:eastAsia="de-DE"/>
        </w:rPr>
        <w:t xml:space="preserve"> </w:t>
      </w:r>
      <w:r w:rsidR="00812E0C" w:rsidRPr="00366BFF">
        <w:rPr>
          <w:rFonts w:eastAsia="Times New Roman"/>
          <w:lang w:eastAsia="de-DE"/>
        </w:rPr>
        <w:t>Willy Cohns Tageb</w:t>
      </w:r>
      <w:r w:rsidR="00D76C7D" w:rsidRPr="00366BFF">
        <w:rPr>
          <w:rFonts w:eastAsia="Times New Roman"/>
          <w:lang w:eastAsia="de-DE"/>
        </w:rPr>
        <w:t>ücher sind</w:t>
      </w:r>
      <w:r w:rsidR="00812E0C" w:rsidRPr="00366BFF">
        <w:rPr>
          <w:rFonts w:eastAsia="Times New Roman"/>
          <w:lang w:eastAsia="de-DE"/>
        </w:rPr>
        <w:t xml:space="preserve"> die Dokumentation über das Ende der deutsch-jüdischen Symbiose.</w:t>
      </w:r>
    </w:p>
    <w:p w:rsidR="00920DF4" w:rsidRPr="00366BFF" w:rsidRDefault="00BA7974" w:rsidP="006F5A7A">
      <w:pPr>
        <w:spacing w:after="0"/>
        <w:jc w:val="both"/>
      </w:pPr>
      <w:r w:rsidRPr="00366BFF">
        <w:rPr>
          <w:rFonts w:eastAsia="Times New Roman"/>
          <w:lang w:eastAsia="de-DE"/>
        </w:rPr>
        <w:tab/>
        <w:t xml:space="preserve">Diese Entwicklung ist, wie Norbert Conrads, der Herausgeber </w:t>
      </w:r>
      <w:r w:rsidR="00920DF4" w:rsidRPr="00366BFF">
        <w:rPr>
          <w:rFonts w:eastAsia="Times New Roman"/>
          <w:lang w:eastAsia="de-DE"/>
        </w:rPr>
        <w:t>von Willy Cohns Aut</w:t>
      </w:r>
      <w:r w:rsidR="00920DF4" w:rsidRPr="00366BFF">
        <w:rPr>
          <w:rFonts w:eastAsia="Times New Roman"/>
          <w:lang w:eastAsia="de-DE"/>
        </w:rPr>
        <w:t>o</w:t>
      </w:r>
      <w:r w:rsidR="00920DF4" w:rsidRPr="00366BFF">
        <w:rPr>
          <w:rFonts w:eastAsia="Times New Roman"/>
          <w:lang w:eastAsia="de-DE"/>
        </w:rPr>
        <w:t xml:space="preserve">biografie </w:t>
      </w:r>
      <w:r w:rsidR="00920DF4" w:rsidRPr="00366BFF">
        <w:rPr>
          <w:rFonts w:eastAsia="Times New Roman"/>
          <w:i/>
          <w:lang w:eastAsia="de-DE"/>
        </w:rPr>
        <w:t>Verwehte Spuren</w:t>
      </w:r>
      <w:r w:rsidR="00D702FC" w:rsidRPr="00366BFF">
        <w:rPr>
          <w:rFonts w:eastAsia="Times New Roman"/>
          <w:i/>
          <w:lang w:eastAsia="de-DE"/>
        </w:rPr>
        <w:t>,</w:t>
      </w:r>
      <w:r w:rsidR="00920DF4" w:rsidRPr="00366BFF">
        <w:t xml:space="preserve"> in der Einleitung</w:t>
      </w:r>
      <w:r w:rsidR="00920DF4" w:rsidRPr="00366BFF">
        <w:rPr>
          <w:rStyle w:val="Funotenzeichen"/>
        </w:rPr>
        <w:footnoteReference w:id="10"/>
      </w:r>
      <w:r w:rsidRPr="00366BFF">
        <w:rPr>
          <w:rFonts w:eastAsia="Times New Roman"/>
          <w:lang w:eastAsia="de-DE"/>
        </w:rPr>
        <w:t xml:space="preserve"> unter Be</w:t>
      </w:r>
      <w:r w:rsidR="00920DF4" w:rsidRPr="00366BFF">
        <w:rPr>
          <w:rFonts w:eastAsia="Times New Roman"/>
          <w:lang w:eastAsia="de-DE"/>
        </w:rPr>
        <w:t xml:space="preserve">rufung </w:t>
      </w:r>
      <w:r w:rsidR="00805E29" w:rsidRPr="00366BFF">
        <w:rPr>
          <w:rFonts w:eastAsia="Times New Roman"/>
          <w:lang w:eastAsia="de-DE"/>
        </w:rPr>
        <w:t xml:space="preserve">auf </w:t>
      </w:r>
      <w:r w:rsidR="00920DF4" w:rsidRPr="00366BFF">
        <w:t>Norbert Elias sagt, zum Teil auch den Besonderheiten des Breslauer Judentums geschuldet: Es sei „eine eigene, fes</w:t>
      </w:r>
      <w:r w:rsidR="00920DF4" w:rsidRPr="00366BFF">
        <w:t>t</w:t>
      </w:r>
      <w:r w:rsidR="00920DF4" w:rsidRPr="00366BFF">
        <w:t xml:space="preserve">gefügte Schicht des Bürgertums“ gewesen, die vielfach gar nicht mehr bemerkt habe, dass sie in den Augen der Anderen eine „Gesellschaft zweiten Ranges“ geblieben war. Die jüdische Gesellschaft habe sich in besonderem Maße der </w:t>
      </w:r>
      <w:r w:rsidR="00D702FC" w:rsidRPr="00366BFF">
        <w:t>„</w:t>
      </w:r>
      <w:r w:rsidR="00920DF4" w:rsidRPr="00366BFF">
        <w:t>deutschen Kultur</w:t>
      </w:r>
      <w:r w:rsidR="00D702FC" w:rsidRPr="00366BFF">
        <w:t xml:space="preserve"> </w:t>
      </w:r>
      <w:r w:rsidR="00920DF4" w:rsidRPr="00366BFF">
        <w:t>“ ver</w:t>
      </w:r>
      <w:r w:rsidR="00D702FC" w:rsidRPr="00366BFF">
        <w:t>bunden gefühlt</w:t>
      </w:r>
      <w:r w:rsidR="00920DF4" w:rsidRPr="00366BFF">
        <w:t>. Ohne das jüdische Mäzenatentum hätten in Breslau die Orchesterkonzerte, das Lobe-Theater und all die anderen Theater nicht Bestand haben können</w:t>
      </w:r>
      <w:r w:rsidR="00D702FC" w:rsidRPr="00366BFF">
        <w:t>:</w:t>
      </w:r>
      <w:r w:rsidR="00920DF4" w:rsidRPr="00366BFF">
        <w:t xml:space="preserve"> „[P]</w:t>
      </w:r>
      <w:proofErr w:type="spellStart"/>
      <w:r w:rsidR="00920DF4" w:rsidRPr="00366BFF">
        <w:t>olitisch</w:t>
      </w:r>
      <w:proofErr w:type="spellEnd"/>
      <w:r w:rsidR="00920DF4" w:rsidRPr="00366BFF">
        <w:t xml:space="preserve"> waren die deutschen Juden A</w:t>
      </w:r>
      <w:r w:rsidR="00920DF4" w:rsidRPr="00366BFF">
        <w:t>u</w:t>
      </w:r>
      <w:r w:rsidR="00920DF4" w:rsidRPr="00366BFF">
        <w:t>ßenseiter, und zugleich waren sie Träger des deutschen Kulturlebens.“ Gleichzeitig war das Breslauer Judentum in zwei religiöse Lager gespalten: ein streng orthodox gesinntes und ein reformorientiertes. Willy Cohn war Mitglied der orthodoxen Gruppe. Das jüdische Leben in Breslau war intensiv: Die Stad</w:t>
      </w:r>
      <w:r w:rsidR="00883BB0" w:rsidRPr="00366BFF">
        <w:t>t</w:t>
      </w:r>
      <w:r w:rsidR="00920DF4" w:rsidRPr="00366BFF">
        <w:t xml:space="preserve"> war Sitz einer jüdischen Hochschule, einer jüdischen Volk</w:t>
      </w:r>
      <w:r w:rsidR="00920DF4" w:rsidRPr="00366BFF">
        <w:t>s</w:t>
      </w:r>
      <w:r w:rsidR="00920DF4" w:rsidRPr="00366BFF">
        <w:t>hochschule, jüdischer Krankhäuser, Logen und Vereine; sie hatte höhere und niedere jüdische Schulen wie das 1923 begründete jüdische Reformrealgymnasium und mit dem Johanne</w:t>
      </w:r>
      <w:r w:rsidR="00920DF4" w:rsidRPr="00366BFF">
        <w:t>s</w:t>
      </w:r>
      <w:r w:rsidR="00920DF4" w:rsidRPr="00366BFF">
        <w:t>gymnasium auch ein konfessionsloses Gymnasium.</w:t>
      </w:r>
    </w:p>
    <w:p w:rsidR="004048CF" w:rsidRPr="00366BFF" w:rsidRDefault="00757EA2" w:rsidP="006F5A7A">
      <w:pPr>
        <w:spacing w:after="0"/>
        <w:ind w:firstLine="708"/>
        <w:jc w:val="both"/>
        <w:rPr>
          <w:rFonts w:eastAsia="Times New Roman"/>
          <w:lang w:eastAsia="de-DE"/>
        </w:rPr>
      </w:pPr>
      <w:r w:rsidRPr="00366BFF">
        <w:rPr>
          <w:rFonts w:eastAsia="Times New Roman"/>
          <w:lang w:eastAsia="de-DE"/>
        </w:rPr>
        <w:t xml:space="preserve">Willy Cohns </w:t>
      </w:r>
      <w:r w:rsidR="00D26F64" w:rsidRPr="00366BFF">
        <w:rPr>
          <w:rFonts w:eastAsia="Times New Roman"/>
          <w:lang w:eastAsia="de-DE"/>
        </w:rPr>
        <w:t>Tagebücher</w:t>
      </w:r>
      <w:r w:rsidRPr="00366BFF">
        <w:rPr>
          <w:rFonts w:eastAsia="Times New Roman"/>
          <w:lang w:eastAsia="de-DE"/>
        </w:rPr>
        <w:t xml:space="preserve"> </w:t>
      </w:r>
      <w:r w:rsidR="001F0A44" w:rsidRPr="00366BFF">
        <w:rPr>
          <w:rFonts w:eastAsia="Times New Roman"/>
          <w:lang w:eastAsia="de-DE"/>
        </w:rPr>
        <w:t>faszinier</w:t>
      </w:r>
      <w:r w:rsidR="003311CE" w:rsidRPr="00366BFF">
        <w:rPr>
          <w:rFonts w:eastAsia="Times New Roman"/>
          <w:lang w:eastAsia="de-DE"/>
        </w:rPr>
        <w:t xml:space="preserve">en durch </w:t>
      </w:r>
      <w:r w:rsidR="003949D5" w:rsidRPr="00366BFF">
        <w:rPr>
          <w:rFonts w:eastAsia="Times New Roman"/>
          <w:lang w:eastAsia="de-DE"/>
        </w:rPr>
        <w:t>di</w:t>
      </w:r>
      <w:r w:rsidR="003311CE" w:rsidRPr="00366BFF">
        <w:rPr>
          <w:rFonts w:eastAsia="Times New Roman"/>
          <w:lang w:eastAsia="de-DE"/>
        </w:rPr>
        <w:t xml:space="preserve">e völlig unprätentiöse Mischung </w:t>
      </w:r>
      <w:r w:rsidR="004048CF" w:rsidRPr="00366BFF">
        <w:rPr>
          <w:rFonts w:eastAsia="Times New Roman"/>
          <w:lang w:eastAsia="de-DE"/>
        </w:rPr>
        <w:t xml:space="preserve">von </w:t>
      </w:r>
      <w:r w:rsidR="003949D5" w:rsidRPr="00366BFF">
        <w:rPr>
          <w:rFonts w:eastAsia="Times New Roman"/>
          <w:lang w:eastAsia="de-DE"/>
        </w:rPr>
        <w:t>p</w:t>
      </w:r>
      <w:r w:rsidR="003949D5" w:rsidRPr="00366BFF">
        <w:rPr>
          <w:rFonts w:eastAsia="Times New Roman"/>
          <w:lang w:eastAsia="de-DE"/>
        </w:rPr>
        <w:t>o</w:t>
      </w:r>
      <w:r w:rsidR="003949D5" w:rsidRPr="00366BFF">
        <w:rPr>
          <w:rFonts w:eastAsia="Times New Roman"/>
          <w:lang w:eastAsia="de-DE"/>
        </w:rPr>
        <w:t xml:space="preserve">litischen </w:t>
      </w:r>
      <w:r w:rsidR="004048CF" w:rsidRPr="00366BFF">
        <w:rPr>
          <w:rFonts w:eastAsia="Times New Roman"/>
          <w:lang w:eastAsia="de-DE"/>
        </w:rPr>
        <w:t xml:space="preserve">Beobachtungen und </w:t>
      </w:r>
      <w:r w:rsidR="003311CE" w:rsidRPr="00366BFF">
        <w:rPr>
          <w:rFonts w:eastAsia="Times New Roman"/>
          <w:lang w:eastAsia="de-DE"/>
        </w:rPr>
        <w:t>privat-familiären Mitteilungen</w:t>
      </w:r>
      <w:r w:rsidR="003949D5" w:rsidRPr="00366BFF">
        <w:rPr>
          <w:rFonts w:eastAsia="Times New Roman"/>
          <w:lang w:eastAsia="de-DE"/>
        </w:rPr>
        <w:t>. Sie zeichnen sich durch Gr</w:t>
      </w:r>
      <w:r w:rsidR="00907BFB" w:rsidRPr="00366BFF">
        <w:rPr>
          <w:rFonts w:eastAsia="Times New Roman"/>
          <w:lang w:eastAsia="de-DE"/>
        </w:rPr>
        <w:t>adl</w:t>
      </w:r>
      <w:r w:rsidR="00907BFB" w:rsidRPr="00366BFF">
        <w:rPr>
          <w:rFonts w:eastAsia="Times New Roman"/>
          <w:lang w:eastAsia="de-DE"/>
        </w:rPr>
        <w:t>i</w:t>
      </w:r>
      <w:r w:rsidR="00907BFB" w:rsidRPr="00366BFF">
        <w:rPr>
          <w:rFonts w:eastAsia="Times New Roman"/>
          <w:lang w:eastAsia="de-DE"/>
        </w:rPr>
        <w:t>nigkeit</w:t>
      </w:r>
      <w:r w:rsidR="00D26F64" w:rsidRPr="00366BFF">
        <w:rPr>
          <w:rFonts w:eastAsia="Times New Roman"/>
          <w:lang w:eastAsia="de-DE"/>
        </w:rPr>
        <w:t xml:space="preserve"> und Konsequenz</w:t>
      </w:r>
      <w:r w:rsidR="003949D5" w:rsidRPr="00366BFF">
        <w:rPr>
          <w:rFonts w:eastAsia="Times New Roman"/>
          <w:lang w:eastAsia="de-DE"/>
        </w:rPr>
        <w:t xml:space="preserve"> aus</w:t>
      </w:r>
      <w:r w:rsidR="00D26F64" w:rsidRPr="00366BFF">
        <w:rPr>
          <w:rFonts w:eastAsia="Times New Roman"/>
          <w:lang w:eastAsia="de-DE"/>
        </w:rPr>
        <w:t xml:space="preserve">. </w:t>
      </w:r>
      <w:r w:rsidR="003949D5" w:rsidRPr="00366BFF">
        <w:rPr>
          <w:rFonts w:eastAsia="Times New Roman"/>
          <w:lang w:eastAsia="de-DE"/>
        </w:rPr>
        <w:t>Willy</w:t>
      </w:r>
      <w:r w:rsidR="004048CF" w:rsidRPr="00366BFF">
        <w:rPr>
          <w:rFonts w:eastAsia="Times New Roman"/>
          <w:lang w:eastAsia="de-DE"/>
        </w:rPr>
        <w:t xml:space="preserve"> Cohn</w:t>
      </w:r>
      <w:r w:rsidR="003949D5" w:rsidRPr="00366BFF">
        <w:rPr>
          <w:rFonts w:eastAsia="Times New Roman"/>
          <w:lang w:eastAsia="de-DE"/>
        </w:rPr>
        <w:t xml:space="preserve"> </w:t>
      </w:r>
      <w:r w:rsidR="00FF6FC1" w:rsidRPr="00366BFF">
        <w:rPr>
          <w:rFonts w:eastAsia="Times New Roman"/>
          <w:lang w:eastAsia="de-DE"/>
        </w:rPr>
        <w:t xml:space="preserve">war sich darüber im Klaren, dass im Januar </w:t>
      </w:r>
      <w:r w:rsidR="00ED4D65" w:rsidRPr="00366BFF">
        <w:rPr>
          <w:rFonts w:eastAsia="Times New Roman"/>
          <w:lang w:eastAsia="de-DE"/>
        </w:rPr>
        <w:t xml:space="preserve">1933 der </w:t>
      </w:r>
      <w:r w:rsidR="004048CF" w:rsidRPr="00366BFF">
        <w:rPr>
          <w:rFonts w:eastAsia="Times New Roman"/>
          <w:lang w:eastAsia="de-DE"/>
        </w:rPr>
        <w:t>Antisemit</w:t>
      </w:r>
      <w:r w:rsidR="00FF6FC1" w:rsidRPr="00366BFF">
        <w:rPr>
          <w:rFonts w:eastAsia="Times New Roman"/>
          <w:lang w:eastAsia="de-DE"/>
        </w:rPr>
        <w:t xml:space="preserve">ismus </w:t>
      </w:r>
      <w:r w:rsidR="003949D5" w:rsidRPr="00366BFF">
        <w:rPr>
          <w:rFonts w:eastAsia="Times New Roman"/>
          <w:lang w:eastAsia="de-DE"/>
        </w:rPr>
        <w:t>zur</w:t>
      </w:r>
      <w:r w:rsidR="00ED4D65" w:rsidRPr="00366BFF">
        <w:rPr>
          <w:rFonts w:eastAsia="Times New Roman"/>
          <w:lang w:eastAsia="de-DE"/>
        </w:rPr>
        <w:t xml:space="preserve"> </w:t>
      </w:r>
      <w:r w:rsidR="00FF6FC1" w:rsidRPr="00366BFF">
        <w:rPr>
          <w:rFonts w:eastAsia="Times New Roman"/>
          <w:lang w:eastAsia="de-DE"/>
        </w:rPr>
        <w:t xml:space="preserve">Staatsdoktrin geworden war. </w:t>
      </w:r>
      <w:r w:rsidR="004048CF" w:rsidRPr="00366BFF">
        <w:rPr>
          <w:rFonts w:eastAsia="Times New Roman"/>
          <w:lang w:eastAsia="de-DE"/>
        </w:rPr>
        <w:t xml:space="preserve">Als Historiker sah </w:t>
      </w:r>
      <w:r w:rsidR="00920DF4" w:rsidRPr="00366BFF">
        <w:rPr>
          <w:rFonts w:eastAsia="Times New Roman"/>
          <w:lang w:eastAsia="de-DE"/>
        </w:rPr>
        <w:t>er</w:t>
      </w:r>
      <w:r w:rsidR="004048CF" w:rsidRPr="00366BFF">
        <w:rPr>
          <w:rFonts w:eastAsia="Times New Roman"/>
          <w:lang w:eastAsia="de-DE"/>
        </w:rPr>
        <w:t xml:space="preserve"> voraus, dass Staat und Gesellschaft </w:t>
      </w:r>
      <w:r w:rsidR="00883BB0" w:rsidRPr="00366BFF">
        <w:rPr>
          <w:rFonts w:eastAsia="Times New Roman"/>
          <w:lang w:eastAsia="de-DE"/>
        </w:rPr>
        <w:t>durch den</w:t>
      </w:r>
      <w:r w:rsidR="00FF6FC1" w:rsidRPr="00366BFF">
        <w:rPr>
          <w:rFonts w:eastAsia="Times New Roman"/>
          <w:lang w:eastAsia="de-DE"/>
        </w:rPr>
        <w:t xml:space="preserve"> Antisemitismus ein anderes Gesicht erhalten</w:t>
      </w:r>
      <w:r w:rsidR="004048CF" w:rsidRPr="00366BFF">
        <w:rPr>
          <w:rFonts w:eastAsia="Times New Roman"/>
          <w:lang w:eastAsia="de-DE"/>
        </w:rPr>
        <w:t xml:space="preserve"> w</w:t>
      </w:r>
      <w:r w:rsidR="00883BB0" w:rsidRPr="00366BFF">
        <w:rPr>
          <w:rFonts w:eastAsia="Times New Roman"/>
          <w:lang w:eastAsia="de-DE"/>
        </w:rPr>
        <w:t>ü</w:t>
      </w:r>
      <w:r w:rsidR="004048CF" w:rsidRPr="00366BFF">
        <w:rPr>
          <w:rFonts w:eastAsia="Times New Roman"/>
          <w:lang w:eastAsia="de-DE"/>
        </w:rPr>
        <w:t>rden</w:t>
      </w:r>
      <w:r w:rsidR="00A70030" w:rsidRPr="00366BFF">
        <w:rPr>
          <w:rFonts w:eastAsia="Times New Roman"/>
          <w:lang w:eastAsia="de-DE"/>
        </w:rPr>
        <w:t>.</w:t>
      </w:r>
      <w:r w:rsidR="00ED4D65" w:rsidRPr="00366BFF">
        <w:rPr>
          <w:rFonts w:eastAsia="Times New Roman"/>
          <w:lang w:eastAsia="de-DE"/>
        </w:rPr>
        <w:t xml:space="preserve"> Das Recht war abgeschafft – nicht nur für Juden, aber </w:t>
      </w:r>
      <w:r w:rsidR="00A70030" w:rsidRPr="00366BFF">
        <w:rPr>
          <w:rFonts w:eastAsia="Times New Roman"/>
          <w:i/>
          <w:lang w:eastAsia="de-DE"/>
        </w:rPr>
        <w:t>speziell</w:t>
      </w:r>
      <w:r w:rsidR="00ED4D65" w:rsidRPr="00366BFF">
        <w:rPr>
          <w:rFonts w:eastAsia="Times New Roman"/>
          <w:i/>
          <w:lang w:eastAsia="de-DE"/>
        </w:rPr>
        <w:t xml:space="preserve"> </w:t>
      </w:r>
      <w:r w:rsidR="00ED4D65" w:rsidRPr="00366BFF">
        <w:rPr>
          <w:rFonts w:eastAsia="Times New Roman"/>
          <w:lang w:eastAsia="de-DE"/>
        </w:rPr>
        <w:t>für Juden</w:t>
      </w:r>
      <w:r w:rsidR="00FF6FC1" w:rsidRPr="00366BFF">
        <w:rPr>
          <w:rFonts w:eastAsia="Times New Roman"/>
          <w:lang w:eastAsia="de-DE"/>
        </w:rPr>
        <w:t xml:space="preserve">. </w:t>
      </w:r>
      <w:r w:rsidR="004048CF" w:rsidRPr="00366BFF">
        <w:rPr>
          <w:rFonts w:eastAsia="Times New Roman"/>
          <w:lang w:eastAsia="de-DE"/>
        </w:rPr>
        <w:t>Das bedeutete</w:t>
      </w:r>
      <w:r w:rsidR="00A70030" w:rsidRPr="00366BFF">
        <w:rPr>
          <w:rFonts w:eastAsia="Times New Roman"/>
          <w:lang w:eastAsia="de-DE"/>
        </w:rPr>
        <w:t xml:space="preserve"> für Willy Cohn als loyalen Staatsbürger</w:t>
      </w:r>
      <w:r w:rsidR="004048CF" w:rsidRPr="00366BFF">
        <w:rPr>
          <w:rFonts w:eastAsia="Times New Roman"/>
          <w:lang w:eastAsia="de-DE"/>
        </w:rPr>
        <w:t xml:space="preserve">: Es </w:t>
      </w:r>
      <w:r w:rsidR="00ED4D65" w:rsidRPr="00366BFF">
        <w:rPr>
          <w:rFonts w:eastAsia="Times New Roman"/>
          <w:lang w:eastAsia="de-DE"/>
        </w:rPr>
        <w:t xml:space="preserve">gab in Deutschland </w:t>
      </w:r>
      <w:r w:rsidR="00FF6FC1" w:rsidRPr="00366BFF">
        <w:rPr>
          <w:rFonts w:eastAsia="Times New Roman"/>
          <w:lang w:eastAsia="de-DE"/>
        </w:rPr>
        <w:t>„kein Recht</w:t>
      </w:r>
      <w:r w:rsidR="00ED4D65" w:rsidRPr="00366BFF">
        <w:rPr>
          <w:rFonts w:eastAsia="Times New Roman"/>
          <w:lang w:eastAsia="de-DE"/>
        </w:rPr>
        <w:t>“ mehr</w:t>
      </w:r>
      <w:r w:rsidR="00DA5853" w:rsidRPr="00366BFF">
        <w:rPr>
          <w:rFonts w:eastAsia="Times New Roman"/>
          <w:lang w:eastAsia="de-DE"/>
        </w:rPr>
        <w:t xml:space="preserve"> – k</w:t>
      </w:r>
      <w:r w:rsidR="00ED4D65" w:rsidRPr="00366BFF">
        <w:rPr>
          <w:rFonts w:eastAsia="Times New Roman"/>
          <w:lang w:eastAsia="de-DE"/>
        </w:rPr>
        <w:t>einen rechtlichen Schutz, keine Rechtssicherheit: „</w:t>
      </w:r>
      <w:r w:rsidR="00FF6FC1" w:rsidRPr="00366BFF">
        <w:rPr>
          <w:rFonts w:eastAsia="Times New Roman"/>
          <w:lang w:eastAsia="de-DE"/>
        </w:rPr>
        <w:t xml:space="preserve">nirgends“. </w:t>
      </w:r>
    </w:p>
    <w:p w:rsidR="00BC7413" w:rsidRPr="00366BFF" w:rsidRDefault="00BC7413" w:rsidP="006F5A7A">
      <w:pPr>
        <w:spacing w:after="0"/>
        <w:ind w:firstLine="708"/>
        <w:jc w:val="both"/>
        <w:rPr>
          <w:rFonts w:eastAsia="Times New Roman"/>
          <w:lang w:eastAsia="de-DE"/>
        </w:rPr>
      </w:pPr>
    </w:p>
    <w:p w:rsidR="00C74F15" w:rsidRPr="00366BFF" w:rsidRDefault="00D26F64" w:rsidP="006F5A7A">
      <w:pPr>
        <w:spacing w:after="0"/>
        <w:ind w:firstLine="708"/>
        <w:jc w:val="both"/>
        <w:rPr>
          <w:rFonts w:eastAsia="Times New Roman"/>
          <w:lang w:eastAsia="de-DE"/>
        </w:rPr>
      </w:pPr>
      <w:r w:rsidRPr="00366BFF">
        <w:rPr>
          <w:rFonts w:eastAsia="Times New Roman"/>
          <w:lang w:eastAsia="de-DE"/>
        </w:rPr>
        <w:t xml:space="preserve">Willy Cohn </w:t>
      </w:r>
      <w:r w:rsidR="00220B4F" w:rsidRPr="00366BFF">
        <w:rPr>
          <w:rFonts w:eastAsia="Times New Roman"/>
          <w:lang w:eastAsia="de-DE"/>
        </w:rPr>
        <w:t>wurde 1888 in Breslau geboren – ä</w:t>
      </w:r>
      <w:r w:rsidR="00AB15D2" w:rsidRPr="00366BFF">
        <w:rPr>
          <w:rFonts w:eastAsia="Times New Roman"/>
          <w:lang w:eastAsia="de-DE"/>
        </w:rPr>
        <w:t xml:space="preserve">ußerlich </w:t>
      </w:r>
      <w:r w:rsidR="00A70030" w:rsidRPr="00366BFF">
        <w:rPr>
          <w:rFonts w:eastAsia="Times New Roman"/>
          <w:lang w:eastAsia="de-DE"/>
        </w:rPr>
        <w:t xml:space="preserve">eine </w:t>
      </w:r>
      <w:r w:rsidRPr="00366BFF">
        <w:rPr>
          <w:rFonts w:eastAsia="Times New Roman"/>
          <w:lang w:eastAsia="de-DE"/>
        </w:rPr>
        <w:t>eher unauffällige E</w:t>
      </w:r>
      <w:r w:rsidRPr="00366BFF">
        <w:rPr>
          <w:rFonts w:eastAsia="Times New Roman"/>
          <w:lang w:eastAsia="de-DE"/>
        </w:rPr>
        <w:t>r</w:t>
      </w:r>
      <w:r w:rsidRPr="00366BFF">
        <w:rPr>
          <w:rFonts w:eastAsia="Times New Roman"/>
          <w:lang w:eastAsia="de-DE"/>
        </w:rPr>
        <w:t>scheinung</w:t>
      </w:r>
      <w:r w:rsidR="00A70030" w:rsidRPr="00366BFF">
        <w:rPr>
          <w:rFonts w:eastAsia="Times New Roman"/>
          <w:lang w:eastAsia="de-DE"/>
        </w:rPr>
        <w:t>,</w:t>
      </w:r>
      <w:r w:rsidRPr="00366BFF">
        <w:rPr>
          <w:rFonts w:eastAsia="Times New Roman"/>
          <w:lang w:eastAsia="de-DE"/>
        </w:rPr>
        <w:t xml:space="preserve"> </w:t>
      </w:r>
      <w:r w:rsidR="007730A8" w:rsidRPr="00366BFF">
        <w:rPr>
          <w:rFonts w:eastAsia="Times New Roman"/>
          <w:lang w:eastAsia="de-DE"/>
        </w:rPr>
        <w:t xml:space="preserve">von </w:t>
      </w:r>
      <w:r w:rsidR="00A70030" w:rsidRPr="00366BFF">
        <w:rPr>
          <w:rFonts w:eastAsia="Times New Roman"/>
          <w:lang w:eastAsia="de-DE"/>
        </w:rPr>
        <w:t xml:space="preserve">kleiner </w:t>
      </w:r>
      <w:r w:rsidR="007730A8" w:rsidRPr="00366BFF">
        <w:rPr>
          <w:rFonts w:eastAsia="Times New Roman"/>
          <w:lang w:eastAsia="de-DE"/>
        </w:rPr>
        <w:t xml:space="preserve">Statur, </w:t>
      </w:r>
      <w:r w:rsidR="00907BFB" w:rsidRPr="00366BFF">
        <w:rPr>
          <w:rFonts w:eastAsia="Times New Roman"/>
          <w:lang w:eastAsia="de-DE"/>
        </w:rPr>
        <w:t xml:space="preserve">etwas beleibt, </w:t>
      </w:r>
      <w:r w:rsidRPr="00366BFF">
        <w:rPr>
          <w:rFonts w:eastAsia="Times New Roman"/>
          <w:lang w:eastAsia="de-DE"/>
        </w:rPr>
        <w:t>ein Familienvater, der sich hingebungsvoll um seine Kinder kümmert</w:t>
      </w:r>
      <w:r w:rsidR="00A70030" w:rsidRPr="00366BFF">
        <w:rPr>
          <w:rFonts w:eastAsia="Times New Roman"/>
          <w:lang w:eastAsia="de-DE"/>
        </w:rPr>
        <w:t xml:space="preserve"> und</w:t>
      </w:r>
      <w:r w:rsidR="00907BFB" w:rsidRPr="00366BFF">
        <w:rPr>
          <w:rFonts w:eastAsia="Times New Roman"/>
          <w:lang w:eastAsia="de-DE"/>
        </w:rPr>
        <w:t xml:space="preserve"> a</w:t>
      </w:r>
      <w:r w:rsidRPr="00366BFF">
        <w:rPr>
          <w:rFonts w:eastAsia="Times New Roman"/>
          <w:lang w:eastAsia="de-DE"/>
        </w:rPr>
        <w:t xml:space="preserve">m </w:t>
      </w:r>
      <w:r w:rsidR="00907BFB" w:rsidRPr="00366BFF">
        <w:rPr>
          <w:rFonts w:eastAsia="Times New Roman"/>
          <w:lang w:eastAsia="de-DE"/>
        </w:rPr>
        <w:t xml:space="preserve">familiären </w:t>
      </w:r>
      <w:r w:rsidRPr="00366BFF">
        <w:rPr>
          <w:rFonts w:eastAsia="Times New Roman"/>
          <w:lang w:eastAsia="de-DE"/>
        </w:rPr>
        <w:t xml:space="preserve">Leben </w:t>
      </w:r>
      <w:r w:rsidR="00907BFB" w:rsidRPr="00366BFF">
        <w:rPr>
          <w:rFonts w:eastAsia="Times New Roman"/>
          <w:lang w:eastAsia="de-DE"/>
        </w:rPr>
        <w:t>intensiv</w:t>
      </w:r>
      <w:r w:rsidR="0019190D" w:rsidRPr="00366BFF">
        <w:rPr>
          <w:rFonts w:eastAsia="Times New Roman"/>
          <w:lang w:eastAsia="de-DE"/>
        </w:rPr>
        <w:t xml:space="preserve"> </w:t>
      </w:r>
      <w:r w:rsidRPr="00366BFF">
        <w:rPr>
          <w:rFonts w:eastAsia="Times New Roman"/>
          <w:lang w:eastAsia="de-DE"/>
        </w:rPr>
        <w:t>Anteil nimmt, der kontaktfreudig ist</w:t>
      </w:r>
      <w:r w:rsidR="0019190D" w:rsidRPr="00366BFF">
        <w:rPr>
          <w:rFonts w:eastAsia="Times New Roman"/>
          <w:lang w:eastAsia="de-DE"/>
        </w:rPr>
        <w:t>, Freundschaften pflegt, dabei aber auch seinen wissenschaftlichen Interessen nachgeht</w:t>
      </w:r>
      <w:r w:rsidR="00534008" w:rsidRPr="00366BFF">
        <w:rPr>
          <w:rFonts w:eastAsia="Times New Roman"/>
          <w:lang w:eastAsia="de-DE"/>
        </w:rPr>
        <w:t>.</w:t>
      </w:r>
      <w:r w:rsidR="00220B4F" w:rsidRPr="00366BFF">
        <w:rPr>
          <w:rFonts w:eastAsia="Times New Roman"/>
          <w:lang w:eastAsia="de-DE"/>
        </w:rPr>
        <w:t xml:space="preserve"> Er ist promovierter</w:t>
      </w:r>
      <w:r w:rsidR="00534008" w:rsidRPr="00366BFF">
        <w:rPr>
          <w:rFonts w:eastAsia="Times New Roman"/>
          <w:lang w:eastAsia="de-DE"/>
        </w:rPr>
        <w:t xml:space="preserve"> </w:t>
      </w:r>
      <w:r w:rsidR="00220B4F" w:rsidRPr="00366BFF">
        <w:rPr>
          <w:rFonts w:eastAsia="Times New Roman"/>
          <w:lang w:eastAsia="de-DE"/>
        </w:rPr>
        <w:t xml:space="preserve">Historiker, in der Fachwelt bekannt als der „Normannen-Cohn“. </w:t>
      </w:r>
    </w:p>
    <w:p w:rsidR="004F016C" w:rsidRPr="00366BFF" w:rsidRDefault="00F24A1D" w:rsidP="006F5A7A">
      <w:pPr>
        <w:spacing w:after="0"/>
        <w:jc w:val="both"/>
      </w:pPr>
      <w:r w:rsidRPr="00366BFF">
        <w:rPr>
          <w:rFonts w:eastAsia="Times New Roman"/>
          <w:lang w:eastAsia="de-DE"/>
        </w:rPr>
        <w:tab/>
      </w:r>
      <w:r w:rsidR="00220B4F" w:rsidRPr="00366BFF">
        <w:rPr>
          <w:rFonts w:eastAsia="Times New Roman"/>
          <w:lang w:eastAsia="de-DE"/>
        </w:rPr>
        <w:t xml:space="preserve">Diese Charakterisierung bezieht sich auf seine Dissertation über die Geschichte der normannisch-sizilischen Flotte zwischen 1060 und 1154 sowie zahlreiche weitere, </w:t>
      </w:r>
      <w:r w:rsidR="00C74F15" w:rsidRPr="00366BFF">
        <w:rPr>
          <w:rFonts w:eastAsia="Times New Roman"/>
          <w:lang w:eastAsia="de-DE"/>
        </w:rPr>
        <w:t>thematisch einschlägige Arbeiten</w:t>
      </w:r>
      <w:r w:rsidR="00220B4F" w:rsidRPr="00366BFF">
        <w:rPr>
          <w:rFonts w:eastAsia="Times New Roman"/>
          <w:lang w:eastAsia="de-DE"/>
        </w:rPr>
        <w:t>.</w:t>
      </w:r>
      <w:r w:rsidR="00C74F15" w:rsidRPr="00366BFF">
        <w:rPr>
          <w:rFonts w:eastAsia="Times New Roman"/>
          <w:lang w:eastAsia="de-DE"/>
        </w:rPr>
        <w:t xml:space="preserve"> Er ist ein Fachmann für die jüdische Geschichte – nicht nur der eng</w:t>
      </w:r>
      <w:r w:rsidR="00C74F15" w:rsidRPr="00366BFF">
        <w:rPr>
          <w:rFonts w:eastAsia="Times New Roman"/>
          <w:lang w:eastAsia="de-DE"/>
        </w:rPr>
        <w:t>e</w:t>
      </w:r>
      <w:r w:rsidR="00C74F15" w:rsidRPr="00366BFF">
        <w:rPr>
          <w:rFonts w:eastAsia="Times New Roman"/>
          <w:lang w:eastAsia="de-DE"/>
        </w:rPr>
        <w:t xml:space="preserve">ren Region, sondern in ihrer Gesamtheit. Cohns ursprüngliches Berufsziel war die Erlangung einer Professur. Noch 1927 hatte er durch die </w:t>
      </w:r>
      <w:r w:rsidR="00C74F15" w:rsidRPr="00366BFF">
        <w:t>Notgemeinschaft der deutschen Wissenschaft</w:t>
      </w:r>
      <w:r w:rsidR="00C74F15" w:rsidRPr="00366BFF">
        <w:rPr>
          <w:rFonts w:eastAsia="Times New Roman"/>
          <w:lang w:eastAsia="de-DE"/>
        </w:rPr>
        <w:t xml:space="preserve"> und mit Unterstützung des Heidelberger Historikers Karl Hampe ein w</w:t>
      </w:r>
      <w:r w:rsidR="00C74F15" w:rsidRPr="00366BFF">
        <w:t>issenschaftliches St</w:t>
      </w:r>
      <w:r w:rsidR="00C74F15" w:rsidRPr="00366BFF">
        <w:t>i</w:t>
      </w:r>
      <w:r w:rsidR="00C74F15" w:rsidRPr="00366BFF">
        <w:t>pendium für eine Studienreise nach Sizilien erhalten. Doch bereits im Vorfeld eines Antrags auf Zulassung zur Habilitation hatte Cohn</w:t>
      </w:r>
      <w:r w:rsidR="00C74F15" w:rsidRPr="00366BFF">
        <w:rPr>
          <w:rFonts w:eastAsia="Times New Roman"/>
          <w:lang w:eastAsia="de-DE"/>
        </w:rPr>
        <w:t xml:space="preserve"> </w:t>
      </w:r>
      <w:r w:rsidR="00883BB0" w:rsidRPr="00366BFF">
        <w:rPr>
          <w:rFonts w:eastAsia="Times New Roman"/>
          <w:lang w:eastAsia="de-DE"/>
        </w:rPr>
        <w:t>Ablehnung</w:t>
      </w:r>
      <w:r w:rsidR="00C74F15" w:rsidRPr="00366BFF">
        <w:rPr>
          <w:rFonts w:eastAsia="Times New Roman"/>
          <w:lang w:eastAsia="de-DE"/>
        </w:rPr>
        <w:t xml:space="preserve"> </w:t>
      </w:r>
      <w:r w:rsidR="006E621D" w:rsidRPr="00366BFF">
        <w:rPr>
          <w:rFonts w:eastAsia="Times New Roman"/>
          <w:lang w:eastAsia="de-DE"/>
        </w:rPr>
        <w:t>ge</w:t>
      </w:r>
      <w:r w:rsidR="00C74F15" w:rsidRPr="00366BFF">
        <w:rPr>
          <w:rFonts w:eastAsia="Times New Roman"/>
          <w:lang w:eastAsia="de-DE"/>
        </w:rPr>
        <w:t>spürt.</w:t>
      </w:r>
      <w:r w:rsidR="00C74F15" w:rsidRPr="00366BFF">
        <w:rPr>
          <w:rStyle w:val="Funotenzeichen"/>
          <w:rFonts w:eastAsia="Times New Roman"/>
          <w:lang w:eastAsia="de-DE"/>
        </w:rPr>
        <w:footnoteReference w:id="11"/>
      </w:r>
      <w:r w:rsidR="00C74F15" w:rsidRPr="00366BFF">
        <w:rPr>
          <w:rFonts w:eastAsia="Times New Roman"/>
          <w:lang w:eastAsia="de-DE"/>
        </w:rPr>
        <w:t xml:space="preserve"> </w:t>
      </w:r>
      <w:r w:rsidR="00C74F15" w:rsidRPr="00366BFF">
        <w:t>Es war vermutlich die Selbs</w:t>
      </w:r>
      <w:r w:rsidR="00C74F15" w:rsidRPr="00366BFF">
        <w:t>t</w:t>
      </w:r>
      <w:r w:rsidR="00C74F15" w:rsidRPr="00366BFF">
        <w:lastRenderedPageBreak/>
        <w:t>achtung, das Gefühl, als orthodoxer Jude – und zudem als Sozialdemokrat – in Universität</w:t>
      </w:r>
      <w:r w:rsidR="00C74F15" w:rsidRPr="00366BFF">
        <w:t>s</w:t>
      </w:r>
      <w:r w:rsidR="00C74F15" w:rsidRPr="00366BFF">
        <w:t>kreisen nicht willkommen zu sein, das Cohn veranlasst hatte, von der Habilitation Abstand zu nehmen. Willy Cohn war sensibel; er reagierte empfindlich. Er unterstellte – vermutlich mit Recht –, dass im Falle einer Ablehnung als Argument nicht der tatsächliche Grund: sein rel</w:t>
      </w:r>
      <w:r w:rsidR="00C74F15" w:rsidRPr="00366BFF">
        <w:t>i</w:t>
      </w:r>
      <w:r w:rsidR="00C74F15" w:rsidRPr="00366BFF">
        <w:t>giöses Bekenntnis, sondern fachliche Vorwände angeführt würden. Das berührte jedoch die politische wie die wissenschaftliche Selbstachtung. Ähnliche Probleme hatte es bereits A</w:t>
      </w:r>
      <w:r w:rsidR="00C74F15" w:rsidRPr="00366BFF">
        <w:t>n</w:t>
      </w:r>
      <w:r w:rsidR="00C74F15" w:rsidRPr="00366BFF">
        <w:t xml:space="preserve">fang der 20er Jahre mit der Schulbehörde gegeben. Beabsichtigt war eine Versetzung an </w:t>
      </w:r>
      <w:r w:rsidR="00685079" w:rsidRPr="00366BFF">
        <w:t>ein Mädchengymnasium, die Viktoriaschule</w:t>
      </w:r>
      <w:r w:rsidR="00C74F15" w:rsidRPr="00366BFF">
        <w:t>.</w:t>
      </w:r>
      <w:r w:rsidR="006E621D" w:rsidRPr="00366BFF">
        <w:rPr>
          <w:rStyle w:val="Funotenzeichen"/>
        </w:rPr>
        <w:footnoteReference w:id="12"/>
      </w:r>
      <w:r w:rsidR="00C74F15" w:rsidRPr="00366BFF">
        <w:t xml:space="preserve"> Doch die Versetzung scheiterte an Protesten der Elternvertretung. Cohn war sich über die Gründe völlig im Klaren</w:t>
      </w:r>
      <w:r w:rsidR="00CF1010" w:rsidRPr="00366BFF">
        <w:t>.</w:t>
      </w:r>
      <w:r w:rsidR="004F016C" w:rsidRPr="00366BFF">
        <w:t xml:space="preserve"> Als die Breslau SPD Cohn </w:t>
      </w:r>
      <w:r w:rsidR="006E621D" w:rsidRPr="00366BFF">
        <w:t xml:space="preserve">sogar </w:t>
      </w:r>
      <w:r w:rsidR="004F016C" w:rsidRPr="00366BFF">
        <w:t>zum Stadtschulrat ernennen will und Cohn sich die Auswahl der möglichen Kandidaten vor Augen führt, tritt er zurück</w:t>
      </w:r>
      <w:r w:rsidR="00CF1010" w:rsidRPr="00366BFF">
        <w:t>. Für ihn wiederholt sich die Konstellation</w:t>
      </w:r>
      <w:r w:rsidR="006E621D" w:rsidRPr="00366BFF">
        <w:t>. Der Kreis der Ak</w:t>
      </w:r>
      <w:r w:rsidR="006E621D" w:rsidRPr="00366BFF">
        <w:t>a</w:t>
      </w:r>
      <w:r w:rsidR="006E621D" w:rsidRPr="00366BFF">
        <w:t xml:space="preserve">demiker, die für diese Position in </w:t>
      </w:r>
      <w:proofErr w:type="spellStart"/>
      <w:r w:rsidR="006E621D" w:rsidRPr="00366BFF">
        <w:t>Fage</w:t>
      </w:r>
      <w:proofErr w:type="spellEnd"/>
      <w:r w:rsidR="006E621D" w:rsidRPr="00366BFF">
        <w:t xml:space="preserve"> kamen, war klein</w:t>
      </w:r>
      <w:r w:rsidR="00CF1010" w:rsidRPr="00366BFF">
        <w:t>:</w:t>
      </w:r>
      <w:r w:rsidR="00C74F15" w:rsidRPr="00366BFF">
        <w:t xml:space="preserve"> </w:t>
      </w:r>
      <w:r w:rsidR="004F016C" w:rsidRPr="00366BFF">
        <w:t xml:space="preserve">„Da aber </w:t>
      </w:r>
      <w:proofErr w:type="spellStart"/>
      <w:r w:rsidR="004F016C" w:rsidRPr="00366BFF">
        <w:t>mußten</w:t>
      </w:r>
      <w:proofErr w:type="spellEnd"/>
      <w:r w:rsidR="004F016C" w:rsidRPr="00366BFF">
        <w:t xml:space="preserve"> wir feststellen, </w:t>
      </w:r>
      <w:proofErr w:type="spellStart"/>
      <w:r w:rsidR="004F016C" w:rsidRPr="00366BFF">
        <w:t>daß</w:t>
      </w:r>
      <w:proofErr w:type="spellEnd"/>
      <w:r w:rsidR="004F016C" w:rsidRPr="00366BFF">
        <w:t xml:space="preserve"> eigentlich nur zwei Juden übrig blieben. Der eine – das war ich – führte den Namen Cohn, der andere den Namen </w:t>
      </w:r>
      <w:proofErr w:type="spellStart"/>
      <w:r w:rsidR="004F016C" w:rsidRPr="00366BFF">
        <w:t>Lewy</w:t>
      </w:r>
      <w:proofErr w:type="spellEnd"/>
      <w:r w:rsidR="004F016C" w:rsidRPr="00366BFF">
        <w:t xml:space="preserve">. Ich war mir blitzartig darüber klar, </w:t>
      </w:r>
      <w:proofErr w:type="spellStart"/>
      <w:r w:rsidR="004F016C" w:rsidRPr="00366BFF">
        <w:t>daß</w:t>
      </w:r>
      <w:proofErr w:type="spellEnd"/>
      <w:r w:rsidR="004F016C" w:rsidRPr="00366BFF">
        <w:t xml:space="preserve"> ein Stadtschulrat mit dem Namen Cohn ein Unglück für das Breslauer Judentum bedeutete.“</w:t>
      </w:r>
      <w:r w:rsidR="004F016C" w:rsidRPr="00366BFF">
        <w:rPr>
          <w:rStyle w:val="Funotenzeichen"/>
        </w:rPr>
        <w:footnoteReference w:id="13"/>
      </w:r>
      <w:r w:rsidR="004F016C" w:rsidRPr="00366BFF">
        <w:t xml:space="preserve"> Der Name</w:t>
      </w:r>
      <w:r w:rsidR="00CF1010" w:rsidRPr="00366BFF">
        <w:t xml:space="preserve"> „Cohn“</w:t>
      </w:r>
      <w:r w:rsidR="004F016C" w:rsidRPr="00366BFF">
        <w:t xml:space="preserve"> ist das Stigma.</w:t>
      </w:r>
      <w:r w:rsidR="004F016C" w:rsidRPr="00366BFF">
        <w:rPr>
          <w:rStyle w:val="Funotenzeichen"/>
        </w:rPr>
        <w:footnoteReference w:id="14"/>
      </w:r>
    </w:p>
    <w:p w:rsidR="00CF1010" w:rsidRPr="00366BFF" w:rsidRDefault="00CF1010" w:rsidP="006F5A7A">
      <w:pPr>
        <w:spacing w:after="0"/>
        <w:jc w:val="both"/>
      </w:pPr>
    </w:p>
    <w:p w:rsidR="00F24A1D" w:rsidRPr="00366BFF" w:rsidRDefault="00220B4F" w:rsidP="006F5A7A">
      <w:pPr>
        <w:spacing w:after="0"/>
        <w:ind w:firstLine="708"/>
        <w:jc w:val="both"/>
        <w:rPr>
          <w:rFonts w:eastAsia="Times New Roman"/>
          <w:lang w:eastAsia="de-DE"/>
        </w:rPr>
      </w:pPr>
      <w:r w:rsidRPr="00366BFF">
        <w:rPr>
          <w:rFonts w:eastAsia="Times New Roman"/>
          <w:lang w:eastAsia="de-DE"/>
        </w:rPr>
        <w:t>1933</w:t>
      </w:r>
      <w:r w:rsidR="00AB15D2" w:rsidRPr="00366BFF">
        <w:rPr>
          <w:rFonts w:eastAsia="Times New Roman"/>
          <w:lang w:eastAsia="de-DE"/>
        </w:rPr>
        <w:t xml:space="preserve"> ist </w:t>
      </w:r>
      <w:r w:rsidR="00F24A1D" w:rsidRPr="00366BFF">
        <w:rPr>
          <w:rFonts w:eastAsia="Times New Roman"/>
          <w:lang w:eastAsia="de-DE"/>
        </w:rPr>
        <w:t>Willy Cohn</w:t>
      </w:r>
      <w:r w:rsidR="00AB15D2" w:rsidRPr="00366BFF">
        <w:rPr>
          <w:rFonts w:eastAsia="Times New Roman"/>
          <w:lang w:eastAsia="de-DE"/>
        </w:rPr>
        <w:t xml:space="preserve"> 44 Jahre</w:t>
      </w:r>
      <w:r w:rsidRPr="00366BFF">
        <w:rPr>
          <w:rFonts w:eastAsia="Times New Roman"/>
          <w:lang w:eastAsia="de-DE"/>
        </w:rPr>
        <w:t xml:space="preserve"> alt</w:t>
      </w:r>
      <w:r w:rsidR="00AB15D2" w:rsidRPr="00366BFF">
        <w:rPr>
          <w:rFonts w:eastAsia="Times New Roman"/>
          <w:lang w:eastAsia="de-DE"/>
        </w:rPr>
        <w:t xml:space="preserve">, </w:t>
      </w:r>
      <w:r w:rsidR="00DD1C13" w:rsidRPr="00366BFF">
        <w:rPr>
          <w:rFonts w:eastAsia="Times New Roman"/>
          <w:lang w:eastAsia="de-DE"/>
        </w:rPr>
        <w:t>in zweiter Ehe verheiratet</w:t>
      </w:r>
      <w:r w:rsidR="00AB15D2" w:rsidRPr="00366BFF">
        <w:rPr>
          <w:rFonts w:eastAsia="Times New Roman"/>
          <w:lang w:eastAsia="de-DE"/>
        </w:rPr>
        <w:t>,</w:t>
      </w:r>
      <w:r w:rsidR="00DD1C13" w:rsidRPr="00366BFF">
        <w:rPr>
          <w:rFonts w:eastAsia="Times New Roman"/>
          <w:lang w:eastAsia="de-DE"/>
        </w:rPr>
        <w:t xml:space="preserve"> Vater von vier Kindern</w:t>
      </w:r>
      <w:r w:rsidR="00F24A1D" w:rsidRPr="00366BFF">
        <w:rPr>
          <w:rFonts w:eastAsia="Times New Roman"/>
          <w:lang w:eastAsia="de-DE"/>
        </w:rPr>
        <w:t xml:space="preserve"> und</w:t>
      </w:r>
      <w:r w:rsidR="00534008" w:rsidRPr="00366BFF">
        <w:rPr>
          <w:rFonts w:eastAsia="Times New Roman"/>
          <w:lang w:eastAsia="de-DE"/>
        </w:rPr>
        <w:t xml:space="preserve"> Studienrat am Breslauer </w:t>
      </w:r>
      <w:r w:rsidR="00DD1C13" w:rsidRPr="00366BFF">
        <w:rPr>
          <w:rFonts w:eastAsia="Times New Roman"/>
          <w:lang w:eastAsia="de-DE"/>
        </w:rPr>
        <w:t>Johannesgymnasium.</w:t>
      </w:r>
      <w:r w:rsidR="0019190D" w:rsidRPr="00366BFF">
        <w:rPr>
          <w:rFonts w:eastAsia="Times New Roman"/>
          <w:lang w:eastAsia="de-DE"/>
        </w:rPr>
        <w:t xml:space="preserve"> </w:t>
      </w:r>
      <w:r w:rsidR="00DD1C13" w:rsidRPr="00366BFF">
        <w:rPr>
          <w:rFonts w:eastAsia="Times New Roman"/>
          <w:lang w:eastAsia="de-DE"/>
        </w:rPr>
        <w:t xml:space="preserve">Er </w:t>
      </w:r>
      <w:r w:rsidR="00AB15D2" w:rsidRPr="00366BFF">
        <w:rPr>
          <w:rFonts w:eastAsia="Times New Roman"/>
          <w:lang w:eastAsia="de-DE"/>
        </w:rPr>
        <w:t>ha</w:t>
      </w:r>
      <w:r w:rsidR="00DD1C13" w:rsidRPr="00366BFF">
        <w:rPr>
          <w:rFonts w:eastAsia="Times New Roman"/>
          <w:lang w:eastAsia="de-DE"/>
        </w:rPr>
        <w:t xml:space="preserve">t </w:t>
      </w:r>
      <w:r w:rsidR="00A70030" w:rsidRPr="00366BFF">
        <w:rPr>
          <w:rFonts w:eastAsia="Times New Roman"/>
          <w:lang w:eastAsia="de-DE"/>
        </w:rPr>
        <w:t xml:space="preserve">am </w:t>
      </w:r>
      <w:r w:rsidR="00DD1C13" w:rsidRPr="00366BFF">
        <w:rPr>
          <w:rFonts w:eastAsia="Times New Roman"/>
          <w:lang w:eastAsia="de-DE"/>
        </w:rPr>
        <w:t>Weltkrieg</w:t>
      </w:r>
      <w:r w:rsidR="00A70030" w:rsidRPr="00366BFF">
        <w:rPr>
          <w:rFonts w:eastAsia="Times New Roman"/>
          <w:lang w:eastAsia="de-DE"/>
        </w:rPr>
        <w:t xml:space="preserve"> </w:t>
      </w:r>
      <w:r w:rsidR="00DD1C13" w:rsidRPr="00366BFF">
        <w:rPr>
          <w:rFonts w:eastAsia="Times New Roman"/>
          <w:lang w:eastAsia="de-DE"/>
        </w:rPr>
        <w:t>teil</w:t>
      </w:r>
      <w:r w:rsidR="00A70030" w:rsidRPr="00366BFF">
        <w:rPr>
          <w:rFonts w:eastAsia="Times New Roman"/>
          <w:lang w:eastAsia="de-DE"/>
        </w:rPr>
        <w:t>genommen</w:t>
      </w:r>
      <w:r w:rsidR="00DD1C13" w:rsidRPr="00366BFF">
        <w:rPr>
          <w:rFonts w:eastAsia="Times New Roman"/>
          <w:lang w:eastAsia="de-DE"/>
        </w:rPr>
        <w:t xml:space="preserve"> und </w:t>
      </w:r>
      <w:r w:rsidR="00A70030" w:rsidRPr="00366BFF">
        <w:rPr>
          <w:rFonts w:eastAsia="Times New Roman"/>
          <w:lang w:eastAsia="de-DE"/>
        </w:rPr>
        <w:t xml:space="preserve">ist </w:t>
      </w:r>
      <w:r w:rsidR="00DD1C13" w:rsidRPr="00366BFF">
        <w:rPr>
          <w:rFonts w:eastAsia="Times New Roman"/>
          <w:lang w:eastAsia="de-DE"/>
        </w:rPr>
        <w:t>mit dem Eisernen Kreuz ausgezeichnet</w:t>
      </w:r>
      <w:r w:rsidR="00A70030" w:rsidRPr="00366BFF">
        <w:rPr>
          <w:rFonts w:eastAsia="Times New Roman"/>
          <w:lang w:eastAsia="de-DE"/>
        </w:rPr>
        <w:t xml:space="preserve"> worden</w:t>
      </w:r>
      <w:r w:rsidR="00DD1C13" w:rsidRPr="00366BFF">
        <w:rPr>
          <w:rFonts w:eastAsia="Times New Roman"/>
          <w:lang w:eastAsia="de-DE"/>
        </w:rPr>
        <w:t xml:space="preserve">. </w:t>
      </w:r>
      <w:r w:rsidR="00A70030" w:rsidRPr="00366BFF">
        <w:rPr>
          <w:rFonts w:eastAsia="Times New Roman"/>
          <w:lang w:eastAsia="de-DE"/>
        </w:rPr>
        <w:t xml:space="preserve">Was Cohn von seinem Umfeld unterscheidet, ist, dass er </w:t>
      </w:r>
      <w:r w:rsidR="00883BB0" w:rsidRPr="00366BFF">
        <w:rPr>
          <w:rFonts w:eastAsia="Times New Roman"/>
          <w:lang w:eastAsia="de-DE"/>
        </w:rPr>
        <w:t>als</w:t>
      </w:r>
      <w:r w:rsidR="00A70030" w:rsidRPr="00366BFF">
        <w:rPr>
          <w:rFonts w:eastAsia="Times New Roman"/>
          <w:lang w:eastAsia="de-DE"/>
        </w:rPr>
        <w:t xml:space="preserve"> gläubiger, </w:t>
      </w:r>
      <w:r w:rsidR="00A70030" w:rsidRPr="00366BFF">
        <w:rPr>
          <w:rFonts w:eastAsia="Times New Roman"/>
          <w:i/>
          <w:lang w:eastAsia="de-DE"/>
        </w:rPr>
        <w:t>orthodoxer</w:t>
      </w:r>
      <w:r w:rsidR="00A70030" w:rsidRPr="00366BFF">
        <w:rPr>
          <w:rFonts w:eastAsia="Times New Roman"/>
          <w:lang w:eastAsia="de-DE"/>
        </w:rPr>
        <w:t xml:space="preserve"> Jude sich deutlich vom liberalen, assimilierten </w:t>
      </w:r>
      <w:r w:rsidR="00CF1010" w:rsidRPr="00366BFF">
        <w:rPr>
          <w:rFonts w:eastAsia="Times New Roman"/>
          <w:lang w:eastAsia="de-DE"/>
        </w:rPr>
        <w:t>‚</w:t>
      </w:r>
      <w:r w:rsidR="00A70030" w:rsidRPr="00366BFF">
        <w:rPr>
          <w:rFonts w:eastAsia="Times New Roman"/>
          <w:lang w:eastAsia="de-DE"/>
        </w:rPr>
        <w:t>deu</w:t>
      </w:r>
      <w:r w:rsidR="00A70030" w:rsidRPr="00366BFF">
        <w:rPr>
          <w:rFonts w:eastAsia="Times New Roman"/>
          <w:lang w:eastAsia="de-DE"/>
        </w:rPr>
        <w:t>t</w:t>
      </w:r>
      <w:r w:rsidR="00A70030" w:rsidRPr="00366BFF">
        <w:rPr>
          <w:rFonts w:eastAsia="Times New Roman"/>
          <w:lang w:eastAsia="de-DE"/>
        </w:rPr>
        <w:t>schen</w:t>
      </w:r>
      <w:r w:rsidR="00CF1010" w:rsidRPr="00366BFF">
        <w:rPr>
          <w:rFonts w:eastAsia="Times New Roman"/>
          <w:lang w:eastAsia="de-DE"/>
        </w:rPr>
        <w:t>‘</w:t>
      </w:r>
      <w:r w:rsidR="00A70030" w:rsidRPr="00366BFF">
        <w:rPr>
          <w:rFonts w:eastAsia="Times New Roman"/>
          <w:lang w:eastAsia="de-DE"/>
        </w:rPr>
        <w:t xml:space="preserve"> Judentum distanziert, sich aber </w:t>
      </w:r>
      <w:r w:rsidR="00CF1010" w:rsidRPr="00366BFF">
        <w:rPr>
          <w:rFonts w:eastAsia="Times New Roman"/>
          <w:lang w:eastAsia="de-DE"/>
        </w:rPr>
        <w:t xml:space="preserve">gleichwohl </w:t>
      </w:r>
      <w:r w:rsidR="00A70030" w:rsidRPr="00366BFF">
        <w:rPr>
          <w:rFonts w:eastAsia="Times New Roman"/>
          <w:lang w:eastAsia="de-DE"/>
        </w:rPr>
        <w:t xml:space="preserve">voll und ganz als „Deutscher“ versteht, dabei Zionist und Sozialdemokrat ist. </w:t>
      </w:r>
    </w:p>
    <w:p w:rsidR="00F24A1D" w:rsidRPr="00366BFF" w:rsidRDefault="00E96ACA" w:rsidP="006F5A7A">
      <w:pPr>
        <w:spacing w:after="0"/>
        <w:jc w:val="both"/>
        <w:rPr>
          <w:rFonts w:eastAsia="Times New Roman"/>
          <w:lang w:eastAsia="de-DE"/>
        </w:rPr>
      </w:pPr>
      <w:r w:rsidRPr="00366BFF">
        <w:rPr>
          <w:rFonts w:eastAsia="Times New Roman"/>
          <w:lang w:eastAsia="de-DE"/>
        </w:rPr>
        <w:tab/>
      </w:r>
      <w:r w:rsidR="00F24A1D" w:rsidRPr="00366BFF">
        <w:rPr>
          <w:rFonts w:eastAsia="Times New Roman"/>
          <w:lang w:eastAsia="de-DE"/>
        </w:rPr>
        <w:t>Cohns Sensibilität</w:t>
      </w:r>
      <w:r w:rsidR="0084472A" w:rsidRPr="00366BFF">
        <w:rPr>
          <w:rFonts w:eastAsia="Times New Roman"/>
          <w:lang w:eastAsia="de-DE"/>
        </w:rPr>
        <w:t xml:space="preserve"> für den immer stärker anwachsenden Antisemitismus </w:t>
      </w:r>
      <w:r w:rsidR="005D7A93" w:rsidRPr="00366BFF">
        <w:rPr>
          <w:rFonts w:eastAsia="Times New Roman"/>
          <w:lang w:eastAsia="de-DE"/>
        </w:rPr>
        <w:t>und die Au</w:t>
      </w:r>
      <w:r w:rsidR="005D7A93" w:rsidRPr="00366BFF">
        <w:rPr>
          <w:rFonts w:eastAsia="Times New Roman"/>
          <w:lang w:eastAsia="de-DE"/>
        </w:rPr>
        <w:t>s</w:t>
      </w:r>
      <w:r w:rsidR="005D7A93" w:rsidRPr="00366BFF">
        <w:rPr>
          <w:rFonts w:eastAsia="Times New Roman"/>
          <w:lang w:eastAsia="de-DE"/>
        </w:rPr>
        <w:t xml:space="preserve">breitung antisemitischer Einstellungen in den Eliten der Gesellschaft </w:t>
      </w:r>
      <w:r w:rsidR="00F24A1D" w:rsidRPr="00366BFF">
        <w:rPr>
          <w:rFonts w:eastAsia="Times New Roman"/>
          <w:lang w:eastAsia="de-DE"/>
        </w:rPr>
        <w:t>ist</w:t>
      </w:r>
      <w:r w:rsidR="0084472A" w:rsidRPr="00366BFF">
        <w:rPr>
          <w:rFonts w:eastAsia="Times New Roman"/>
          <w:lang w:eastAsia="de-DE"/>
        </w:rPr>
        <w:t xml:space="preserve"> ein Resultat der E</w:t>
      </w:r>
      <w:r w:rsidR="0084472A" w:rsidRPr="00366BFF">
        <w:rPr>
          <w:rFonts w:eastAsia="Times New Roman"/>
          <w:lang w:eastAsia="de-DE"/>
        </w:rPr>
        <w:t>r</w:t>
      </w:r>
      <w:r w:rsidR="0084472A" w:rsidRPr="00366BFF">
        <w:rPr>
          <w:rFonts w:eastAsia="Times New Roman"/>
          <w:lang w:eastAsia="de-DE"/>
        </w:rPr>
        <w:t xml:space="preserve">fahrungen während des Weltkriegs. </w:t>
      </w:r>
      <w:r w:rsidR="00F24A1D" w:rsidRPr="00366BFF">
        <w:rPr>
          <w:rFonts w:eastAsia="Times New Roman"/>
          <w:lang w:eastAsia="de-DE"/>
        </w:rPr>
        <w:t xml:space="preserve">Der Antisemitismus im Militär war bereits eine Erfahrung während Cohns Zeit als Einjähriger. </w:t>
      </w:r>
      <w:r w:rsidR="00384BA6" w:rsidRPr="00366BFF">
        <w:rPr>
          <w:rFonts w:eastAsia="Times New Roman"/>
          <w:lang w:eastAsia="de-DE"/>
        </w:rPr>
        <w:t>Juden wie Cohn wurden nicht zu Offizieren befördert.</w:t>
      </w:r>
      <w:r w:rsidR="00384BA6" w:rsidRPr="00366BFF">
        <w:rPr>
          <w:rStyle w:val="Funotenzeichen"/>
          <w:rFonts w:eastAsia="Times New Roman"/>
          <w:lang w:eastAsia="de-DE"/>
        </w:rPr>
        <w:footnoteReference w:id="15"/>
      </w:r>
      <w:r w:rsidR="00384BA6" w:rsidRPr="00366BFF">
        <w:rPr>
          <w:rFonts w:eastAsia="Times New Roman"/>
          <w:lang w:eastAsia="de-DE"/>
        </w:rPr>
        <w:t xml:space="preserve"> </w:t>
      </w:r>
      <w:r w:rsidR="00F24A1D" w:rsidRPr="00366BFF">
        <w:rPr>
          <w:rFonts w:eastAsia="Times New Roman"/>
          <w:lang w:eastAsia="de-DE"/>
        </w:rPr>
        <w:t xml:space="preserve">In der Artillerieeinheit, in der er diente, galt das Kommando: </w:t>
      </w:r>
      <w:r w:rsidR="00F24A1D" w:rsidRPr="00366BFF">
        <w:rPr>
          <w:rFonts w:eastAsia="Times New Roman"/>
          <w:i/>
          <w:lang w:eastAsia="de-DE"/>
        </w:rPr>
        <w:t>„Allgemeine Richtung: Der J</w:t>
      </w:r>
      <w:r w:rsidR="00F24A1D" w:rsidRPr="00366BFF">
        <w:rPr>
          <w:rFonts w:eastAsia="Times New Roman"/>
          <w:i/>
          <w:lang w:eastAsia="de-DE"/>
        </w:rPr>
        <w:t>u</w:t>
      </w:r>
      <w:r w:rsidR="00F24A1D" w:rsidRPr="00366BFF">
        <w:rPr>
          <w:rFonts w:eastAsia="Times New Roman"/>
          <w:i/>
          <w:lang w:eastAsia="de-DE"/>
        </w:rPr>
        <w:t>de“.</w:t>
      </w:r>
      <w:r w:rsidR="00F24A1D" w:rsidRPr="00366BFF">
        <w:rPr>
          <w:rFonts w:eastAsia="Times New Roman"/>
          <w:lang w:eastAsia="de-DE"/>
        </w:rPr>
        <w:t xml:space="preserve"> Gemeint war die Kuppel des jüdischen Friedhofs</w:t>
      </w:r>
      <w:r w:rsidR="00384BA6" w:rsidRPr="00366BFF">
        <w:rPr>
          <w:rFonts w:eastAsia="Times New Roman"/>
          <w:lang w:eastAsia="de-DE"/>
        </w:rPr>
        <w:t xml:space="preserve"> als Ziel</w:t>
      </w:r>
      <w:r w:rsidR="00F24A1D" w:rsidRPr="00366BFF">
        <w:rPr>
          <w:rFonts w:eastAsia="Times New Roman"/>
          <w:lang w:eastAsia="de-DE"/>
        </w:rPr>
        <w:t>!</w:t>
      </w:r>
      <w:r w:rsidR="00F24A1D" w:rsidRPr="00366BFF">
        <w:rPr>
          <w:rStyle w:val="Funotenzeichen"/>
          <w:rFonts w:eastAsia="Times New Roman"/>
          <w:lang w:eastAsia="de-DE"/>
        </w:rPr>
        <w:footnoteReference w:id="16"/>
      </w:r>
      <w:r w:rsidR="00F53266" w:rsidRPr="00366BFF">
        <w:rPr>
          <w:rFonts w:eastAsia="Times New Roman"/>
          <w:lang w:eastAsia="de-DE"/>
        </w:rPr>
        <w:t xml:space="preserve"> Während des Krieges ve</w:t>
      </w:r>
      <w:r w:rsidR="00F53266" w:rsidRPr="00366BFF">
        <w:rPr>
          <w:rFonts w:eastAsia="Times New Roman"/>
          <w:lang w:eastAsia="de-DE"/>
        </w:rPr>
        <w:t>r</w:t>
      </w:r>
      <w:r w:rsidR="00F53266" w:rsidRPr="00366BFF">
        <w:rPr>
          <w:rFonts w:eastAsia="Times New Roman"/>
          <w:lang w:eastAsia="de-DE"/>
        </w:rPr>
        <w:t xml:space="preserve">stärkte sich der Antisemitismus. </w:t>
      </w:r>
      <w:r w:rsidR="00CF1010" w:rsidRPr="00366BFF">
        <w:rPr>
          <w:rFonts w:eastAsia="Times New Roman"/>
          <w:lang w:eastAsia="de-DE"/>
        </w:rPr>
        <w:t>D</w:t>
      </w:r>
      <w:r w:rsidR="00F53266" w:rsidRPr="00366BFF">
        <w:rPr>
          <w:rFonts w:eastAsia="Times New Roman"/>
          <w:lang w:eastAsia="de-DE"/>
        </w:rPr>
        <w:t xml:space="preserve">ie </w:t>
      </w:r>
      <w:r w:rsidR="00CF1010" w:rsidRPr="00366BFF">
        <w:rPr>
          <w:rFonts w:eastAsia="Times New Roman"/>
          <w:lang w:eastAsia="de-DE"/>
        </w:rPr>
        <w:t xml:space="preserve">Juden </w:t>
      </w:r>
      <w:r w:rsidR="00F53266" w:rsidRPr="00366BFF">
        <w:rPr>
          <w:rFonts w:eastAsia="Times New Roman"/>
          <w:lang w:eastAsia="de-DE"/>
        </w:rPr>
        <w:t>wurden trotz strikter Pflichterfüllung</w:t>
      </w:r>
      <w:r w:rsidR="00384BA6" w:rsidRPr="00366BFF">
        <w:rPr>
          <w:rFonts w:eastAsia="Times New Roman"/>
          <w:lang w:eastAsia="de-DE"/>
        </w:rPr>
        <w:t>, wie Cohn formuliert,</w:t>
      </w:r>
      <w:r w:rsidR="00F53266" w:rsidRPr="00366BFF">
        <w:rPr>
          <w:rFonts w:eastAsia="Times New Roman"/>
          <w:lang w:eastAsia="de-DE"/>
        </w:rPr>
        <w:t xml:space="preserve"> in „Solidarhaftung“ für die Vergehen anderer Juden genommen. Es war eine „doppelte Buchführung“: </w:t>
      </w:r>
      <w:r w:rsidR="00384BA6" w:rsidRPr="00366BFF">
        <w:t>„Alles Gut</w:t>
      </w:r>
      <w:r w:rsidR="00CF1010" w:rsidRPr="00366BFF">
        <w:t>e</w:t>
      </w:r>
      <w:r w:rsidR="00384BA6" w:rsidRPr="00366BFF">
        <w:t xml:space="preserve">, was wir leisten, wird auf das Konto des Gastvolkes geschrieben, dem wir angehörten, alles Schlechte aber, was aus unserer Mitte hervorgeht, </w:t>
      </w:r>
      <w:r w:rsidR="00384BA6" w:rsidRPr="00366BFF">
        <w:lastRenderedPageBreak/>
        <w:t>wird dem Judentum zur Last gelegt.“</w:t>
      </w:r>
      <w:r w:rsidR="00384BA6" w:rsidRPr="00366BFF">
        <w:rPr>
          <w:rStyle w:val="Funotenzeichen"/>
        </w:rPr>
        <w:footnoteReference w:id="17"/>
      </w:r>
      <w:r w:rsidR="00293052" w:rsidRPr="00366BFF">
        <w:t xml:space="preserve"> </w:t>
      </w:r>
      <w:r w:rsidR="00CF1010" w:rsidRPr="00366BFF">
        <w:t>Er</w:t>
      </w:r>
      <w:r w:rsidRPr="00366BFF">
        <w:t xml:space="preserve"> bezieht als Antwort auf die Erfahrung von Antis</w:t>
      </w:r>
      <w:r w:rsidRPr="00366BFF">
        <w:t>e</w:t>
      </w:r>
      <w:r w:rsidRPr="00366BFF">
        <w:t xml:space="preserve">mitismus und Zurücksetzung eine Gegenposition: „Man </w:t>
      </w:r>
      <w:proofErr w:type="spellStart"/>
      <w:r w:rsidRPr="00366BFF">
        <w:t>muß</w:t>
      </w:r>
      <w:proofErr w:type="spellEnd"/>
      <w:r w:rsidRPr="00366BFF">
        <w:t xml:space="preserve"> einen Standpunkt haben!“</w:t>
      </w:r>
      <w:r w:rsidRPr="00366BFF">
        <w:rPr>
          <w:rStyle w:val="Funotenzeichen"/>
        </w:rPr>
        <w:footnoteReference w:id="18"/>
      </w:r>
      <w:r w:rsidRPr="00366BFF">
        <w:t xml:space="preserve"> „Im Vorhof der Hölle müssen (so schildert es Dante in seiner Göttlichen Komödie) diejenigen schmachten, die in ihrem Leben nicht den Mut hatten, Stellung zu nehmen.“ Für Willy Cohn bedeutet das, dass er sich zum Zionismus bekennt</w:t>
      </w:r>
      <w:r w:rsidR="00CF1010" w:rsidRPr="00366BFF">
        <w:t xml:space="preserve"> und</w:t>
      </w:r>
      <w:r w:rsidRPr="00366BFF">
        <w:t xml:space="preserve"> sein Judentum auch „nach außen“ zeigt.</w:t>
      </w:r>
      <w:r w:rsidRPr="00366BFF">
        <w:rPr>
          <w:rStyle w:val="Funotenzeichen"/>
        </w:rPr>
        <w:footnoteReference w:id="19"/>
      </w:r>
      <w:r w:rsidRPr="00366BFF">
        <w:t xml:space="preserve"> Sein Vorwurf gegen das liberale Judentum lautet</w:t>
      </w:r>
      <w:r w:rsidR="00CF1010" w:rsidRPr="00366BFF">
        <w:t xml:space="preserve">, sich nicht offen zum </w:t>
      </w:r>
      <w:r w:rsidRPr="00366BFF">
        <w:t>Judentum</w:t>
      </w:r>
      <w:r w:rsidR="00CF1010" w:rsidRPr="00366BFF">
        <w:t xml:space="preserve"> zu bekennen</w:t>
      </w:r>
      <w:r w:rsidRPr="00366BFF">
        <w:t>:</w:t>
      </w:r>
      <w:r w:rsidRPr="00366BFF">
        <w:rPr>
          <w:rStyle w:val="Funotenzeichen"/>
        </w:rPr>
        <w:footnoteReference w:id="20"/>
      </w:r>
      <w:r w:rsidRPr="00366BFF">
        <w:t xml:space="preserve"> „Charakteristisch für die Haltung der Breslauer Judenschaft war […] die Indiff</w:t>
      </w:r>
      <w:r w:rsidRPr="00366BFF">
        <w:t>e</w:t>
      </w:r>
      <w:r w:rsidRPr="00366BFF">
        <w:t xml:space="preserve">renz […]. </w:t>
      </w:r>
      <w:proofErr w:type="spellStart"/>
      <w:r w:rsidRPr="00366BFF">
        <w:t>Gewiß</w:t>
      </w:r>
      <w:proofErr w:type="spellEnd"/>
      <w:r w:rsidRPr="00366BFF">
        <w:t xml:space="preserve">, es gab keinen Roman, den man nicht gelesen haben </w:t>
      </w:r>
      <w:proofErr w:type="spellStart"/>
      <w:r w:rsidRPr="00366BFF">
        <w:t>mußte</w:t>
      </w:r>
      <w:proofErr w:type="spellEnd"/>
      <w:r w:rsidRPr="00366BFF">
        <w:t>; es gab keine Premiere, kein Konzert, bei dem man nicht dabei war. Aber wozu jüdisches Lernen? Das brachte doch nichts ein und half im Leben nicht weiter!“</w:t>
      </w:r>
      <w:r w:rsidR="00FB57C9" w:rsidRPr="00366BFF">
        <w:rPr>
          <w:rStyle w:val="Funotenzeichen"/>
        </w:rPr>
        <w:footnoteReference w:id="21"/>
      </w:r>
      <w:r w:rsidRPr="00366BFF">
        <w:t xml:space="preserve"> </w:t>
      </w:r>
    </w:p>
    <w:p w:rsidR="00FB57C9" w:rsidRPr="00366BFF" w:rsidRDefault="003014C1" w:rsidP="006F5A7A">
      <w:pPr>
        <w:spacing w:after="0"/>
        <w:ind w:firstLine="708"/>
        <w:jc w:val="both"/>
        <w:rPr>
          <w:rFonts w:eastAsia="Times New Roman"/>
          <w:lang w:eastAsia="de-DE"/>
        </w:rPr>
      </w:pPr>
      <w:r w:rsidRPr="00366BFF">
        <w:rPr>
          <w:rFonts w:eastAsia="Times New Roman"/>
          <w:lang w:eastAsia="de-DE"/>
        </w:rPr>
        <w:t>Es handelte sich hier um ein keineswegs untypisches Phänomen. Eine ganze Gruppe der Generation, die im Weltkrieg an der Front gestanden hatte, wandte sich in den 1920er Jahren von Assimilation und Liberalismus ab, bekannte sich zum traditionellen Judentum und zum Zionismus</w:t>
      </w:r>
      <w:r w:rsidR="00AF4B4A" w:rsidRPr="00366BFF">
        <w:rPr>
          <w:rFonts w:eastAsia="Times New Roman"/>
          <w:lang w:eastAsia="de-DE"/>
        </w:rPr>
        <w:t xml:space="preserve">, also zur Auswanderung nach Palästina, der </w:t>
      </w:r>
      <w:r w:rsidR="00AF4B4A" w:rsidRPr="00366BFF">
        <w:rPr>
          <w:rFonts w:eastAsia="Times New Roman"/>
          <w:i/>
          <w:lang w:eastAsia="de-DE"/>
        </w:rPr>
        <w:t>Alija</w:t>
      </w:r>
      <w:r w:rsidRPr="00366BFF">
        <w:rPr>
          <w:rFonts w:eastAsia="Times New Roman"/>
          <w:lang w:eastAsia="de-DE"/>
        </w:rPr>
        <w:t>.</w:t>
      </w:r>
      <w:r w:rsidRPr="00366BFF">
        <w:rPr>
          <w:rStyle w:val="Funotenzeichen"/>
          <w:rFonts w:eastAsia="Times New Roman"/>
          <w:lang w:eastAsia="de-DE"/>
        </w:rPr>
        <w:footnoteReference w:id="22"/>
      </w:r>
      <w:r w:rsidRPr="00366BFF">
        <w:rPr>
          <w:rFonts w:eastAsia="Times New Roman"/>
          <w:lang w:eastAsia="de-DE"/>
        </w:rPr>
        <w:t xml:space="preserve"> </w:t>
      </w:r>
      <w:r w:rsidR="005D7A93" w:rsidRPr="00366BFF">
        <w:rPr>
          <w:rFonts w:eastAsia="Times New Roman"/>
          <w:lang w:eastAsia="de-DE"/>
        </w:rPr>
        <w:t>Das schloss nicht aus, dass die Angehörigen dieser Gruppe sich wie Cohn im emphatischen Sinne als „Deutsche“ verstanden. Sie waren sich bewusst, dass sie durch die deutsche Kultur entscheidend geprägt worden waren</w:t>
      </w:r>
      <w:r w:rsidR="009D2EB3" w:rsidRPr="00366BFF">
        <w:rPr>
          <w:rFonts w:eastAsia="Times New Roman"/>
          <w:lang w:eastAsia="de-DE"/>
        </w:rPr>
        <w:t>, aber empfanden es als unangemessene Anbiederung an die Normen und Vo</w:t>
      </w:r>
      <w:r w:rsidR="009D2EB3" w:rsidRPr="00366BFF">
        <w:rPr>
          <w:rFonts w:eastAsia="Times New Roman"/>
          <w:lang w:eastAsia="de-DE"/>
        </w:rPr>
        <w:t>r</w:t>
      </w:r>
      <w:r w:rsidR="009D2EB3" w:rsidRPr="00366BFF">
        <w:rPr>
          <w:rFonts w:eastAsia="Times New Roman"/>
          <w:lang w:eastAsia="de-DE"/>
        </w:rPr>
        <w:t>urteile der Mehrheitsgruppe, den zunehmenden Antisemitismus als bloßes, für den Alltag scheinbar irrelevantes Faktum zu akzeptieren.</w:t>
      </w:r>
    </w:p>
    <w:p w:rsidR="00FB57C9" w:rsidRPr="00366BFF" w:rsidRDefault="00FB57C9" w:rsidP="006F5A7A">
      <w:pPr>
        <w:spacing w:after="0"/>
        <w:ind w:firstLine="708"/>
        <w:jc w:val="both"/>
        <w:rPr>
          <w:rFonts w:eastAsia="Times New Roman"/>
          <w:lang w:eastAsia="de-DE"/>
        </w:rPr>
      </w:pPr>
    </w:p>
    <w:p w:rsidR="00D26F64" w:rsidRPr="00366BFF" w:rsidRDefault="003014C1" w:rsidP="006F5A7A">
      <w:pPr>
        <w:spacing w:after="0"/>
        <w:ind w:firstLine="708"/>
        <w:jc w:val="both"/>
        <w:rPr>
          <w:rFonts w:eastAsia="Times New Roman"/>
          <w:lang w:eastAsia="de-DE"/>
        </w:rPr>
      </w:pPr>
      <w:r w:rsidRPr="00366BFF">
        <w:rPr>
          <w:rFonts w:eastAsia="Times New Roman"/>
          <w:lang w:eastAsia="de-DE"/>
        </w:rPr>
        <w:t>W</w:t>
      </w:r>
      <w:r w:rsidR="006F0793" w:rsidRPr="00366BFF">
        <w:rPr>
          <w:rFonts w:eastAsia="Times New Roman"/>
          <w:lang w:eastAsia="de-DE"/>
        </w:rPr>
        <w:t xml:space="preserve">illy Cohn wird im August 1933 aufgrund des Gesetzes zur Wiederherstellung des Berufsbeamtentums zwangspensioniert. </w:t>
      </w:r>
      <w:r w:rsidR="00DC61E2" w:rsidRPr="00366BFF">
        <w:rPr>
          <w:rFonts w:eastAsia="Times New Roman"/>
          <w:lang w:eastAsia="de-DE"/>
        </w:rPr>
        <w:t>Er gilt als</w:t>
      </w:r>
      <w:r w:rsidR="006F0793" w:rsidRPr="00366BFF">
        <w:rPr>
          <w:rFonts w:eastAsia="Times New Roman"/>
          <w:lang w:eastAsia="de-DE"/>
        </w:rPr>
        <w:t xml:space="preserve"> Jude </w:t>
      </w:r>
      <w:r w:rsidR="006F0793" w:rsidRPr="00366BFF">
        <w:rPr>
          <w:rFonts w:eastAsia="Times New Roman"/>
          <w:i/>
          <w:lang w:eastAsia="de-DE"/>
        </w:rPr>
        <w:t>und Sozialdemokrat</w:t>
      </w:r>
      <w:r w:rsidR="006F0793" w:rsidRPr="00366BFF">
        <w:rPr>
          <w:rFonts w:eastAsia="Times New Roman"/>
          <w:lang w:eastAsia="de-DE"/>
        </w:rPr>
        <w:t xml:space="preserve"> politisch als „u</w:t>
      </w:r>
      <w:r w:rsidR="006F0793" w:rsidRPr="00366BFF">
        <w:rPr>
          <w:rFonts w:eastAsia="Times New Roman"/>
          <w:lang w:eastAsia="de-DE"/>
        </w:rPr>
        <w:t>n</w:t>
      </w:r>
      <w:r w:rsidR="006F0793" w:rsidRPr="00366BFF">
        <w:rPr>
          <w:rFonts w:eastAsia="Times New Roman"/>
          <w:lang w:eastAsia="de-DE"/>
        </w:rPr>
        <w:t>zuverlässig“.</w:t>
      </w:r>
    </w:p>
    <w:p w:rsidR="00AA4FF5" w:rsidRPr="00366BFF" w:rsidRDefault="006F0793" w:rsidP="006F5A7A">
      <w:pPr>
        <w:spacing w:after="0"/>
        <w:ind w:firstLine="708"/>
        <w:jc w:val="both"/>
      </w:pPr>
      <w:r w:rsidRPr="00366BFF">
        <w:t xml:space="preserve">Nach der Entlassung aus dem Schuldienst hat Willy Cohn große Schwierigkeiten, </w:t>
      </w:r>
      <w:r w:rsidR="00AA4FF5" w:rsidRPr="00366BFF">
        <w:t xml:space="preserve">mit der schmalen Pension </w:t>
      </w:r>
      <w:r w:rsidRPr="00366BFF">
        <w:t xml:space="preserve">die Familie zu ernähren. </w:t>
      </w:r>
      <w:r w:rsidR="009806BD" w:rsidRPr="00366BFF">
        <w:t>Er ist a</w:t>
      </w:r>
      <w:r w:rsidRPr="00366BFF">
        <w:t>ngewiesen auf Nebeneinkünfte</w:t>
      </w:r>
      <w:r w:rsidR="009806BD" w:rsidRPr="00366BFF">
        <w:t>: au</w:t>
      </w:r>
      <w:r w:rsidR="009D2EB3" w:rsidRPr="00366BFF">
        <w:t xml:space="preserve">f die Honorare für die an Zahl </w:t>
      </w:r>
      <w:r w:rsidR="00AA4FF5" w:rsidRPr="00366BFF">
        <w:t xml:space="preserve">schnell </w:t>
      </w:r>
      <w:r w:rsidR="009D2EB3" w:rsidRPr="00366BFF">
        <w:t>anwachsenden</w:t>
      </w:r>
      <w:r w:rsidR="009806BD" w:rsidRPr="00366BFF">
        <w:t xml:space="preserve"> Beiträge</w:t>
      </w:r>
      <w:r w:rsidRPr="00366BFF">
        <w:t xml:space="preserve"> für die jüd</w:t>
      </w:r>
      <w:r w:rsidR="009806BD" w:rsidRPr="00366BFF">
        <w:t>ische</w:t>
      </w:r>
      <w:r w:rsidRPr="00366BFF">
        <w:t xml:space="preserve"> Presse</w:t>
      </w:r>
      <w:r w:rsidR="009D2EB3" w:rsidRPr="00366BFF">
        <w:t>, vor allem auf die Vergütungen für Vorträge</w:t>
      </w:r>
      <w:r w:rsidRPr="00366BFF">
        <w:t xml:space="preserve">, </w:t>
      </w:r>
      <w:r w:rsidR="009D2EB3" w:rsidRPr="00366BFF">
        <w:t xml:space="preserve">die er </w:t>
      </w:r>
      <w:r w:rsidR="00AA4FF5" w:rsidRPr="00366BFF">
        <w:t>in den jüdischen Gemeinden und Institutionen in nahezu ganz Deutschland hält</w:t>
      </w:r>
      <w:r w:rsidRPr="00366BFF">
        <w:t xml:space="preserve">. </w:t>
      </w:r>
      <w:r w:rsidR="009806BD" w:rsidRPr="00366BFF">
        <w:t xml:space="preserve">Die daraus resultierende </w:t>
      </w:r>
      <w:r w:rsidRPr="00366BFF">
        <w:t xml:space="preserve">Belastung </w:t>
      </w:r>
      <w:r w:rsidR="009806BD" w:rsidRPr="00366BFF">
        <w:t xml:space="preserve">führt zu einer starken </w:t>
      </w:r>
      <w:r w:rsidRPr="00366BFF">
        <w:t>Ei</w:t>
      </w:r>
      <w:r w:rsidRPr="00366BFF">
        <w:t>n</w:t>
      </w:r>
      <w:r w:rsidRPr="00366BFF">
        <w:t xml:space="preserve">schränkung des </w:t>
      </w:r>
      <w:r w:rsidR="009806BD" w:rsidRPr="00366BFF">
        <w:t xml:space="preserve">persönlichen intellektuellen </w:t>
      </w:r>
      <w:r w:rsidRPr="00366BFF">
        <w:t>Freiraumes</w:t>
      </w:r>
      <w:r w:rsidR="00AA4FF5" w:rsidRPr="00366BFF">
        <w:t>, zumal ges</w:t>
      </w:r>
      <w:r w:rsidRPr="00366BFF">
        <w:t xml:space="preserve">undheitliche </w:t>
      </w:r>
      <w:r w:rsidR="009806BD" w:rsidRPr="00366BFF">
        <w:t>Probleme</w:t>
      </w:r>
      <w:r w:rsidRPr="00366BFF">
        <w:t xml:space="preserve"> </w:t>
      </w:r>
      <w:r w:rsidR="00AA4FF5" w:rsidRPr="00366BFF">
        <w:t xml:space="preserve">hinzukommen. Auf </w:t>
      </w:r>
      <w:r w:rsidR="009806BD" w:rsidRPr="00366BFF">
        <w:t xml:space="preserve">die wissenschaftliche </w:t>
      </w:r>
      <w:r w:rsidR="00AA4FF5" w:rsidRPr="00366BFF">
        <w:t>Arbeit möchte Cohn nicht verzichten; er ko</w:t>
      </w:r>
      <w:r w:rsidR="00AA4FF5" w:rsidRPr="00366BFF">
        <w:t>n</w:t>
      </w:r>
      <w:r w:rsidR="00AA4FF5" w:rsidRPr="00366BFF">
        <w:t>zentriert sich jedoch zunehmend auf Themen der jüdischen Geschichte in Deutschland</w:t>
      </w:r>
      <w:r w:rsidRPr="00366BFF">
        <w:t>.</w:t>
      </w:r>
    </w:p>
    <w:p w:rsidR="006F0793" w:rsidRPr="00366BFF" w:rsidRDefault="00AA4FF5" w:rsidP="006F5A7A">
      <w:pPr>
        <w:spacing w:after="0"/>
        <w:ind w:firstLine="708"/>
        <w:jc w:val="both"/>
      </w:pPr>
      <w:r w:rsidRPr="00366BFF">
        <w:t>Natürlich weiß Cohn, dass damit</w:t>
      </w:r>
      <w:r w:rsidR="009806BD" w:rsidRPr="00366BFF">
        <w:t xml:space="preserve"> die eigene Reputation als Wissenschaftler</w:t>
      </w:r>
      <w:r w:rsidRPr="00366BFF">
        <w:t xml:space="preserve"> wächst. Er versteht seine Tätigkeit jedoch vor allem als Arbeit für die Zukunft der jüngeren Generation, speziell als </w:t>
      </w:r>
      <w:r w:rsidR="006F0793" w:rsidRPr="00366BFF">
        <w:t xml:space="preserve">Arbeit für </w:t>
      </w:r>
      <w:r w:rsidRPr="00366BFF">
        <w:t>sein</w:t>
      </w:r>
      <w:r w:rsidR="006F0793" w:rsidRPr="00366BFF">
        <w:t xml:space="preserve">e Kinder: „O </w:t>
      </w:r>
      <w:proofErr w:type="spellStart"/>
      <w:r w:rsidR="006F0793" w:rsidRPr="00366BFF">
        <w:t>G’tt</w:t>
      </w:r>
      <w:proofErr w:type="spellEnd"/>
      <w:r w:rsidR="006F0793" w:rsidRPr="00366BFF">
        <w:t>, gib mir Kraft, weiter zu kämpfen, um der Kinder willen.“</w:t>
      </w:r>
      <w:r w:rsidR="009806BD" w:rsidRPr="00366BFF">
        <w:rPr>
          <w:rStyle w:val="Funotenzeichen"/>
        </w:rPr>
        <w:footnoteReference w:id="23"/>
      </w:r>
      <w:r w:rsidR="006F0793" w:rsidRPr="00366BFF">
        <w:t xml:space="preserve"> </w:t>
      </w:r>
      <w:r w:rsidRPr="00366BFF">
        <w:t xml:space="preserve">Dieser Motivation entspricht </w:t>
      </w:r>
      <w:r w:rsidR="00400182" w:rsidRPr="00366BFF">
        <w:t xml:space="preserve">auch sein persönliches Verhalten. In der Synagoge </w:t>
      </w:r>
      <w:r w:rsidR="006F0793" w:rsidRPr="00366BFF">
        <w:t>sitzt</w:t>
      </w:r>
      <w:r w:rsidR="00400182" w:rsidRPr="00366BFF">
        <w:t xml:space="preserve"> er </w:t>
      </w:r>
      <w:r w:rsidR="006F0793" w:rsidRPr="00366BFF">
        <w:t xml:space="preserve">nicht </w:t>
      </w:r>
      <w:r w:rsidR="009059A9" w:rsidRPr="00366BFF">
        <w:t xml:space="preserve">an hervorgehobener Stelle, an </w:t>
      </w:r>
      <w:r w:rsidR="006F0793" w:rsidRPr="00366BFF">
        <w:t>der „Ostwand“</w:t>
      </w:r>
      <w:r w:rsidR="00400182" w:rsidRPr="00366BFF">
        <w:t xml:space="preserve"> – man fordert ihn immer wieder auf, dort Platz zu nehmen –, s</w:t>
      </w:r>
      <w:r w:rsidR="006F0793" w:rsidRPr="00366BFF">
        <w:t>ondern „an meinem gewohnten Platz bei den Kindern“</w:t>
      </w:r>
      <w:r w:rsidR="00C24012" w:rsidRPr="00366BFF">
        <w:t>.</w:t>
      </w:r>
      <w:r w:rsidR="00C24012" w:rsidRPr="00366BFF">
        <w:rPr>
          <w:rStyle w:val="Funotenzeichen"/>
        </w:rPr>
        <w:footnoteReference w:id="24"/>
      </w:r>
      <w:r w:rsidR="006F0793" w:rsidRPr="00366BFF">
        <w:t xml:space="preserve"> </w:t>
      </w:r>
      <w:r w:rsidR="009059A9" w:rsidRPr="00366BFF">
        <w:t>Seine</w:t>
      </w:r>
      <w:r w:rsidR="00C24012" w:rsidRPr="00366BFF">
        <w:t xml:space="preserve"> Gedanken kreisen nahezu ständig um die Ausreise nach Palästina, nach </w:t>
      </w:r>
      <w:proofErr w:type="spellStart"/>
      <w:r w:rsidR="00C24012" w:rsidRPr="00366BFF">
        <w:rPr>
          <w:i/>
        </w:rPr>
        <w:t>Erez</w:t>
      </w:r>
      <w:proofErr w:type="spellEnd"/>
      <w:r w:rsidR="00C24012" w:rsidRPr="00366BFF">
        <w:rPr>
          <w:i/>
        </w:rPr>
        <w:t>.</w:t>
      </w:r>
      <w:r w:rsidR="00C24012" w:rsidRPr="00366BFF">
        <w:t xml:space="preserve"> </w:t>
      </w:r>
      <w:r w:rsidR="004D3958" w:rsidRPr="00366BFF">
        <w:t>Er</w:t>
      </w:r>
      <w:r w:rsidR="00FB57C9" w:rsidRPr="00366BFF">
        <w:t xml:space="preserve"> beginnt, ko</w:t>
      </w:r>
      <w:r w:rsidR="00FB57C9" w:rsidRPr="00366BFF">
        <w:t>n</w:t>
      </w:r>
      <w:r w:rsidR="00FB57C9" w:rsidRPr="00366BFF">
        <w:lastRenderedPageBreak/>
        <w:t xml:space="preserve">sequent Iwrith zu lernen. </w:t>
      </w:r>
      <w:r w:rsidR="00C24012" w:rsidRPr="00366BFF">
        <w:t>Doch d</w:t>
      </w:r>
      <w:r w:rsidR="004D3958" w:rsidRPr="00366BFF">
        <w:t>ie Ausreise</w:t>
      </w:r>
      <w:r w:rsidR="00C24012" w:rsidRPr="00366BFF">
        <w:t xml:space="preserve"> ist ein Ziel f</w:t>
      </w:r>
      <w:r w:rsidR="006F0793" w:rsidRPr="00366BFF">
        <w:t xml:space="preserve">ür </w:t>
      </w:r>
      <w:r w:rsidR="00C24012" w:rsidRPr="00366BFF">
        <w:t xml:space="preserve">die jungen Leute. Für </w:t>
      </w:r>
      <w:r w:rsidR="006F0793" w:rsidRPr="00366BFF">
        <w:t xml:space="preserve">sich selber </w:t>
      </w:r>
      <w:r w:rsidR="00400182" w:rsidRPr="00366BFF">
        <w:t>z</w:t>
      </w:r>
      <w:r w:rsidR="006F0793" w:rsidRPr="00366BFF">
        <w:t xml:space="preserve">ieht er </w:t>
      </w:r>
      <w:r w:rsidR="004D3958" w:rsidRPr="00366BFF">
        <w:t>s</w:t>
      </w:r>
      <w:r w:rsidR="00400182" w:rsidRPr="00366BFF">
        <w:t xml:space="preserve">ie nicht </w:t>
      </w:r>
      <w:r w:rsidR="00FB57C9" w:rsidRPr="00366BFF">
        <w:t>– oder nur in seinen Wunschphantasien – i</w:t>
      </w:r>
      <w:r w:rsidR="00400182" w:rsidRPr="00366BFF">
        <w:t>n Erwägung</w:t>
      </w:r>
      <w:r w:rsidR="006F0793" w:rsidRPr="00366BFF">
        <w:t xml:space="preserve">: „ich sehe für mich </w:t>
      </w:r>
      <w:r w:rsidR="00C24012" w:rsidRPr="00366BFF">
        <w:t xml:space="preserve">[in Palästina] </w:t>
      </w:r>
      <w:r w:rsidR="006F0793" w:rsidRPr="00366BFF">
        <w:t>keine Existenz“</w:t>
      </w:r>
      <w:r w:rsidR="00C24012" w:rsidRPr="00366BFF">
        <w:t>.</w:t>
      </w:r>
      <w:r w:rsidR="00C24012" w:rsidRPr="00366BFF">
        <w:rPr>
          <w:rStyle w:val="Funotenzeichen"/>
        </w:rPr>
        <w:footnoteReference w:id="25"/>
      </w:r>
      <w:r w:rsidR="006F0793" w:rsidRPr="00366BFF">
        <w:t xml:space="preserve"> </w:t>
      </w:r>
      <w:r w:rsidR="00400182" w:rsidRPr="00366BFF">
        <w:t xml:space="preserve">Das ist verständlich. </w:t>
      </w:r>
      <w:r w:rsidR="009059A9" w:rsidRPr="00366BFF">
        <w:t xml:space="preserve">Die Chance, eine </w:t>
      </w:r>
      <w:r w:rsidR="003C1B60">
        <w:t>Ans</w:t>
      </w:r>
      <w:r w:rsidR="009059A9" w:rsidRPr="00366BFF">
        <w:t>tell</w:t>
      </w:r>
      <w:r w:rsidR="003C1B60">
        <w:t>ung</w:t>
      </w:r>
      <w:r w:rsidR="009059A9" w:rsidRPr="00366BFF">
        <w:t xml:space="preserve"> im akad</w:t>
      </w:r>
      <w:r w:rsidR="009059A9" w:rsidRPr="00366BFF">
        <w:t>e</w:t>
      </w:r>
      <w:r w:rsidR="009059A9" w:rsidRPr="00366BFF">
        <w:t xml:space="preserve">mischen Bereich zu erhalten, besteht nicht. </w:t>
      </w:r>
      <w:r w:rsidR="00400182" w:rsidRPr="00366BFF">
        <w:t>Es zeichne</w:t>
      </w:r>
      <w:r w:rsidR="00DC61E2" w:rsidRPr="00366BFF">
        <w:t>t</w:t>
      </w:r>
      <w:r w:rsidR="00400182" w:rsidRPr="00366BFF">
        <w:t xml:space="preserve"> sich </w:t>
      </w:r>
      <w:r w:rsidR="009059A9" w:rsidRPr="00366BFF">
        <w:t xml:space="preserve">auch </w:t>
      </w:r>
      <w:r w:rsidR="00400182" w:rsidRPr="00366BFF">
        <w:t xml:space="preserve">keine Möglichkeit ab, die Pension nach Palästina zu transferieren. Körperlich-gesundheitlich ist Cohn für die Arbeit in einem Kibbuz nicht befähigt. </w:t>
      </w:r>
      <w:r w:rsidR="009059A9" w:rsidRPr="00366BFF">
        <w:t xml:space="preserve">Zusammen mit seiner Frau unternimmt er immerhin eine Reise nach </w:t>
      </w:r>
      <w:proofErr w:type="spellStart"/>
      <w:r w:rsidR="009059A9" w:rsidRPr="00366BFF">
        <w:t>Erez</w:t>
      </w:r>
      <w:proofErr w:type="spellEnd"/>
      <w:r w:rsidR="009059A9" w:rsidRPr="00366BFF">
        <w:t xml:space="preserve"> Israel </w:t>
      </w:r>
      <w:r w:rsidR="00FB57C9" w:rsidRPr="00366BFF">
        <w:t xml:space="preserve">– in der verzweifelten Hoffnung, </w:t>
      </w:r>
      <w:r w:rsidR="004D3958" w:rsidRPr="00366BFF">
        <w:t>dass sich an Ort und Stelle doch noch Chancen auftun könnten</w:t>
      </w:r>
      <w:r w:rsidR="00FB57C9" w:rsidRPr="00366BFF">
        <w:t xml:space="preserve">. </w:t>
      </w:r>
    </w:p>
    <w:p w:rsidR="009059A9" w:rsidRPr="00366BFF" w:rsidRDefault="009F3217" w:rsidP="006F5A7A">
      <w:pPr>
        <w:spacing w:after="0"/>
        <w:ind w:firstLine="708"/>
        <w:jc w:val="both"/>
      </w:pPr>
      <w:r w:rsidRPr="00366BFF">
        <w:t>Willy Cohns politisches Urteil unterliegt Schwankungen. Es w</w:t>
      </w:r>
      <w:r w:rsidR="00DC61E2" w:rsidRPr="00366BFF">
        <w:t>i</w:t>
      </w:r>
      <w:r w:rsidRPr="00366BFF">
        <w:t>rd</w:t>
      </w:r>
      <w:r w:rsidR="00DC61E2" w:rsidRPr="00366BFF">
        <w:t xml:space="preserve"> eine</w:t>
      </w:r>
      <w:r w:rsidRPr="00366BFF">
        <w:t xml:space="preserve"> klare Abgre</w:t>
      </w:r>
      <w:r w:rsidRPr="00366BFF">
        <w:t>n</w:t>
      </w:r>
      <w:r w:rsidRPr="00366BFF">
        <w:t xml:space="preserve">zung vom politischen Kurs des </w:t>
      </w:r>
      <w:proofErr w:type="gramStart"/>
      <w:r w:rsidRPr="00366BFF">
        <w:t>C.V.,</w:t>
      </w:r>
      <w:proofErr w:type="gramEnd"/>
      <w:r w:rsidRPr="00366BFF">
        <w:t xml:space="preserve"> des </w:t>
      </w:r>
      <w:proofErr w:type="spellStart"/>
      <w:r w:rsidRPr="00366BFF">
        <w:t>Centralvereins</w:t>
      </w:r>
      <w:proofErr w:type="spellEnd"/>
      <w:r w:rsidRPr="00366BFF">
        <w:t xml:space="preserve"> deutscher Staatsbürger jüdischen Glaubens, erkennbar: </w:t>
      </w:r>
      <w:r w:rsidR="004D3958" w:rsidRPr="00366BFF">
        <w:t>D</w:t>
      </w:r>
      <w:r w:rsidRPr="00366BFF">
        <w:t xml:space="preserve">er </w:t>
      </w:r>
      <w:r w:rsidR="00F65F90" w:rsidRPr="00366BFF">
        <w:t xml:space="preserve">C.V. </w:t>
      </w:r>
      <w:r w:rsidRPr="00366BFF">
        <w:t xml:space="preserve">ist </w:t>
      </w:r>
      <w:r w:rsidR="00F65F90" w:rsidRPr="00366BFF">
        <w:t xml:space="preserve">für Cohn </w:t>
      </w:r>
      <w:r w:rsidRPr="00366BFF">
        <w:t xml:space="preserve">zu „deutschnational“, zu anbiedernd. </w:t>
      </w:r>
      <w:r w:rsidR="009059A9" w:rsidRPr="00366BFF">
        <w:t>Das Pläd</w:t>
      </w:r>
      <w:r w:rsidR="009059A9" w:rsidRPr="00366BFF">
        <w:t>o</w:t>
      </w:r>
      <w:r w:rsidR="009059A9" w:rsidRPr="00366BFF">
        <w:t xml:space="preserve">yer für den Verbleib in Deutschland hält er für falsch. </w:t>
      </w:r>
      <w:r w:rsidRPr="00366BFF">
        <w:t xml:space="preserve">Die politische Zukunft liegt für Cohn in </w:t>
      </w:r>
      <w:proofErr w:type="spellStart"/>
      <w:r w:rsidRPr="00366BFF">
        <w:rPr>
          <w:i/>
        </w:rPr>
        <w:t>Erez</w:t>
      </w:r>
      <w:proofErr w:type="spellEnd"/>
      <w:r w:rsidRPr="00366BFF">
        <w:rPr>
          <w:i/>
        </w:rPr>
        <w:t>,</w:t>
      </w:r>
      <w:r w:rsidRPr="00366BFF">
        <w:t xml:space="preserve"> also im Aufbau einer jüdischen Gemeinschaft in Palästina, </w:t>
      </w:r>
      <w:r w:rsidR="00944400" w:rsidRPr="00366BFF">
        <w:rPr>
          <w:i/>
        </w:rPr>
        <w:t>aber</w:t>
      </w:r>
      <w:r w:rsidRPr="00366BFF">
        <w:rPr>
          <w:i/>
        </w:rPr>
        <w:t xml:space="preserve"> es ist eine Zukunft au</w:t>
      </w:r>
      <w:r w:rsidRPr="00366BFF">
        <w:rPr>
          <w:i/>
        </w:rPr>
        <w:t>s</w:t>
      </w:r>
      <w:r w:rsidRPr="00366BFF">
        <w:rPr>
          <w:i/>
        </w:rPr>
        <w:t>schließlich für die Jugend</w:t>
      </w:r>
      <w:r w:rsidRPr="00366BFF">
        <w:t>.</w:t>
      </w:r>
    </w:p>
    <w:p w:rsidR="009F3217" w:rsidRPr="00366BFF" w:rsidRDefault="007546FA" w:rsidP="006F5A7A">
      <w:pPr>
        <w:spacing w:after="0"/>
        <w:ind w:firstLine="708"/>
        <w:jc w:val="both"/>
      </w:pPr>
      <w:r w:rsidRPr="00366BFF">
        <w:t>C</w:t>
      </w:r>
      <w:r w:rsidR="009F3217" w:rsidRPr="00366BFF">
        <w:t>ohn polemisiert in dieser Frage gegen die „Ober-</w:t>
      </w:r>
      <w:proofErr w:type="spellStart"/>
      <w:r w:rsidR="009F3217" w:rsidRPr="00366BFF">
        <w:t>Assimilanten</w:t>
      </w:r>
      <w:proofErr w:type="spellEnd"/>
      <w:r w:rsidR="009F3217" w:rsidRPr="00366BFF">
        <w:t>“ in der Breslauer jüd</w:t>
      </w:r>
      <w:r w:rsidR="009F3217" w:rsidRPr="00366BFF">
        <w:t>i</w:t>
      </w:r>
      <w:r w:rsidR="009F3217" w:rsidRPr="00366BFF">
        <w:t>schen Gemeinde</w:t>
      </w:r>
      <w:r w:rsidR="009F3217" w:rsidRPr="00366BFF">
        <w:rPr>
          <w:rStyle w:val="Funotenzeichen"/>
        </w:rPr>
        <w:footnoteReference w:id="26"/>
      </w:r>
      <w:r w:rsidR="009F3217" w:rsidRPr="00366BFF">
        <w:t xml:space="preserve">, die sich gegen die Einrichtung eines Auswanderungsheims aussprechen, weil es in Breslau angeblich zu wenige auswanderungswillige Jugendliche gibt. Nach seiner Auffassung </w:t>
      </w:r>
      <w:r w:rsidR="00F65F90" w:rsidRPr="00366BFF">
        <w:t>verweigern sich die</w:t>
      </w:r>
      <w:r w:rsidR="009F3217" w:rsidRPr="00366BFF">
        <w:t xml:space="preserve"> „</w:t>
      </w:r>
      <w:proofErr w:type="spellStart"/>
      <w:r w:rsidR="009F3217" w:rsidRPr="00366BFF">
        <w:t>assimilatorischen</w:t>
      </w:r>
      <w:proofErr w:type="spellEnd"/>
      <w:r w:rsidR="009F3217" w:rsidRPr="00366BFF">
        <w:t xml:space="preserve"> Kreise“ </w:t>
      </w:r>
      <w:r w:rsidR="00F65F90" w:rsidRPr="00366BFF">
        <w:t>eine</w:t>
      </w:r>
      <w:r w:rsidR="00944400" w:rsidRPr="00366BFF">
        <w:t>r</w:t>
      </w:r>
      <w:r w:rsidR="00F65F90" w:rsidRPr="00366BFF">
        <w:t xml:space="preserve"> Unterstützung der Jugend-Alija, weil sie </w:t>
      </w:r>
      <w:r w:rsidR="009F3217" w:rsidRPr="00366BFF">
        <w:t>die Jugendlichen als Lehrlinge</w:t>
      </w:r>
      <w:r w:rsidR="00F65F90" w:rsidRPr="00366BFF">
        <w:t xml:space="preserve"> brauchen:</w:t>
      </w:r>
      <w:r w:rsidR="009F3217" w:rsidRPr="00366BFF">
        <w:t xml:space="preserve"> </w:t>
      </w:r>
      <w:r w:rsidRPr="00366BFF">
        <w:t>Jugendliche seien</w:t>
      </w:r>
      <w:r w:rsidR="00F65F90" w:rsidRPr="00366BFF">
        <w:t xml:space="preserve"> für die jüdischen Kaufleute und Handwerker</w:t>
      </w:r>
      <w:r w:rsidR="009F3217" w:rsidRPr="00366BFF">
        <w:t xml:space="preserve"> „ein bequemes Ausbeutungsobjekt“. </w:t>
      </w:r>
      <w:r w:rsidR="00F65F90" w:rsidRPr="00366BFF">
        <w:t xml:space="preserve">Ein derartiges Verhalten ist in </w:t>
      </w:r>
      <w:r w:rsidR="009F3217" w:rsidRPr="00366BFF">
        <w:t>Cohn</w:t>
      </w:r>
      <w:r w:rsidR="00F65F90" w:rsidRPr="00366BFF">
        <w:t>s</w:t>
      </w:r>
      <w:r w:rsidR="009F3217" w:rsidRPr="00366BFF">
        <w:t xml:space="preserve"> </w:t>
      </w:r>
      <w:r w:rsidR="00F65F90" w:rsidRPr="00366BFF">
        <w:t xml:space="preserve">Augen </w:t>
      </w:r>
      <w:r w:rsidR="009F3217" w:rsidRPr="00366BFF">
        <w:t>ein „widerliches Schauspiel“.</w:t>
      </w:r>
      <w:r w:rsidR="00F65F90" w:rsidRPr="00366BFF">
        <w:t xml:space="preserve"> </w:t>
      </w:r>
      <w:r w:rsidR="0021151D" w:rsidRPr="00366BFF">
        <w:t xml:space="preserve">Er argumentiert hier als Sozialist. </w:t>
      </w:r>
      <w:r w:rsidRPr="00366BFF">
        <w:t>Ebenso d</w:t>
      </w:r>
      <w:r w:rsidR="00F65F90" w:rsidRPr="00366BFF">
        <w:t>ra</w:t>
      </w:r>
      <w:r w:rsidR="00F65F90" w:rsidRPr="00366BFF">
        <w:t>s</w:t>
      </w:r>
      <w:r w:rsidR="00F65F90" w:rsidRPr="00366BFF">
        <w:t>tisch moniert Cohn, dass</w:t>
      </w:r>
      <w:r w:rsidR="009F3217" w:rsidRPr="00366BFF">
        <w:t xml:space="preserve"> </w:t>
      </w:r>
      <w:r w:rsidR="00F65F90" w:rsidRPr="00366BFF">
        <w:t>d</w:t>
      </w:r>
      <w:r w:rsidR="009F3217" w:rsidRPr="00366BFF">
        <w:t xml:space="preserve">ie „stark </w:t>
      </w:r>
      <w:proofErr w:type="spellStart"/>
      <w:r w:rsidR="009F3217" w:rsidRPr="00366BFF">
        <w:t>assimilatorisch</w:t>
      </w:r>
      <w:proofErr w:type="spellEnd"/>
      <w:r w:rsidR="009F3217" w:rsidRPr="00366BFF">
        <w:t xml:space="preserve"> eingestellten Leute“ mit dem „Heimatg</w:t>
      </w:r>
      <w:r w:rsidR="009F3217" w:rsidRPr="00366BFF">
        <w:t>e</w:t>
      </w:r>
      <w:r w:rsidR="009F3217" w:rsidRPr="00366BFF">
        <w:t xml:space="preserve">fühl“ </w:t>
      </w:r>
      <w:r w:rsidRPr="00366BFF">
        <w:t xml:space="preserve">agieren würden. </w:t>
      </w:r>
      <w:r w:rsidR="009F3217" w:rsidRPr="00366BFF">
        <w:t xml:space="preserve">Für Cohn </w:t>
      </w:r>
      <w:r w:rsidR="001E7CDA" w:rsidRPr="00366BFF">
        <w:t xml:space="preserve">ist das </w:t>
      </w:r>
      <w:r w:rsidR="009F3217" w:rsidRPr="00366BFF">
        <w:t xml:space="preserve">widersinnig, da in den </w:t>
      </w:r>
      <w:r w:rsidR="00944400" w:rsidRPr="00366BFF">
        <w:t>„</w:t>
      </w:r>
      <w:r w:rsidR="009F3217" w:rsidRPr="00366BFF">
        <w:t xml:space="preserve">Orten </w:t>
      </w:r>
      <w:r w:rsidR="00944400" w:rsidRPr="00366BFF">
        <w:t xml:space="preserve">unserer ‚Heimat‘ [den kleinen Orten in der Umgebung Breslaus] </w:t>
      </w:r>
      <w:r w:rsidR="009F3217" w:rsidRPr="00366BFF">
        <w:t>die schlimmsten Beschimpfungen über Juden st</w:t>
      </w:r>
      <w:r w:rsidR="009F3217" w:rsidRPr="00366BFF">
        <w:t>e</w:t>
      </w:r>
      <w:r w:rsidR="009F3217" w:rsidRPr="00366BFF">
        <w:t>hen“.</w:t>
      </w:r>
      <w:r w:rsidR="0021151D" w:rsidRPr="00366BFF">
        <w:rPr>
          <w:rStyle w:val="Funotenzeichen"/>
        </w:rPr>
        <w:footnoteReference w:id="27"/>
      </w:r>
      <w:r w:rsidR="009F3217" w:rsidRPr="00366BFF">
        <w:t xml:space="preserve"> Kritisch </w:t>
      </w:r>
      <w:r w:rsidR="0021151D" w:rsidRPr="00366BFF">
        <w:t xml:space="preserve">fallen seine Bemerkungen </w:t>
      </w:r>
      <w:r w:rsidR="009F3217" w:rsidRPr="00366BFF">
        <w:t>auch</w:t>
      </w:r>
      <w:r w:rsidR="0021151D" w:rsidRPr="00366BFF">
        <w:t xml:space="preserve"> zur jüdischen Bevölkerung Berlins aus</w:t>
      </w:r>
      <w:r w:rsidR="009F3217" w:rsidRPr="00366BFF">
        <w:t>: in Berlin „nur unangenehme Kurfürstendammjuden“.</w:t>
      </w:r>
      <w:r w:rsidR="0021151D" w:rsidRPr="00366BFF">
        <w:rPr>
          <w:rStyle w:val="Funotenzeichen"/>
        </w:rPr>
        <w:footnoteReference w:id="28"/>
      </w:r>
      <w:r w:rsidR="009F3217" w:rsidRPr="00366BFF">
        <w:t xml:space="preserve"> </w:t>
      </w:r>
      <w:r w:rsidR="001E7CDA" w:rsidRPr="00366BFF">
        <w:t>Er</w:t>
      </w:r>
      <w:r w:rsidR="0021151D" w:rsidRPr="00366BFF">
        <w:t xml:space="preserve"> prognostiziert, dass d</w:t>
      </w:r>
      <w:r w:rsidR="009F3217" w:rsidRPr="00366BFF">
        <w:t>ie ältere jüd</w:t>
      </w:r>
      <w:r w:rsidR="0021151D" w:rsidRPr="00366BFF">
        <w:t xml:space="preserve">ische </w:t>
      </w:r>
      <w:r w:rsidR="009F3217" w:rsidRPr="00366BFF">
        <w:t>Bevölkerung in D</w:t>
      </w:r>
      <w:r w:rsidR="0021151D" w:rsidRPr="00366BFF">
        <w:t>eu</w:t>
      </w:r>
      <w:r w:rsidR="009F3217" w:rsidRPr="00366BFF">
        <w:t>t</w:t>
      </w:r>
      <w:r w:rsidR="0021151D" w:rsidRPr="00366BFF">
        <w:t>sch</w:t>
      </w:r>
      <w:r w:rsidR="009F3217" w:rsidRPr="00366BFF">
        <w:t>l</w:t>
      </w:r>
      <w:r w:rsidR="0021151D" w:rsidRPr="00366BFF">
        <w:t>an</w:t>
      </w:r>
      <w:r w:rsidR="009F3217" w:rsidRPr="00366BFF">
        <w:t>d bleiben</w:t>
      </w:r>
      <w:r w:rsidR="0021151D" w:rsidRPr="00366BFF">
        <w:t xml:space="preserve"> wird. Für die Gefahr des Holocaust ist er jedoch blind. Er s</w:t>
      </w:r>
      <w:r w:rsidR="009F3217" w:rsidRPr="00366BFF">
        <w:t>ie</w:t>
      </w:r>
      <w:r w:rsidR="0021151D" w:rsidRPr="00366BFF">
        <w:t>ht die</w:t>
      </w:r>
      <w:r w:rsidR="009F3217" w:rsidRPr="00366BFF">
        <w:t xml:space="preserve"> aktuelle </w:t>
      </w:r>
      <w:r w:rsidR="0021151D" w:rsidRPr="00366BFF">
        <w:t xml:space="preserve">politische </w:t>
      </w:r>
      <w:r w:rsidR="009F3217" w:rsidRPr="00366BFF">
        <w:t xml:space="preserve">Entwicklung </w:t>
      </w:r>
      <w:r w:rsidR="0021151D" w:rsidRPr="00366BFF">
        <w:t>vielmehr aus der Perspektive der</w:t>
      </w:r>
      <w:r w:rsidR="009F3217" w:rsidRPr="00366BFF">
        <w:t xml:space="preserve"> histor</w:t>
      </w:r>
      <w:r w:rsidR="0021151D" w:rsidRPr="00366BFF">
        <w:t xml:space="preserve">ischen </w:t>
      </w:r>
      <w:r w:rsidR="009F3217" w:rsidRPr="00366BFF">
        <w:t>Tradition</w:t>
      </w:r>
      <w:r w:rsidR="001407AA" w:rsidRPr="00366BFF">
        <w:t>: Hier vollzieh</w:t>
      </w:r>
      <w:r w:rsidR="00183FA4" w:rsidRPr="00366BFF">
        <w:t xml:space="preserve">e </w:t>
      </w:r>
      <w:r w:rsidR="001407AA" w:rsidRPr="00366BFF">
        <w:t xml:space="preserve">sich </w:t>
      </w:r>
      <w:r w:rsidR="00183FA4" w:rsidRPr="00366BFF">
        <w:t xml:space="preserve">erneut </w:t>
      </w:r>
      <w:r w:rsidR="001407AA" w:rsidRPr="00366BFF">
        <w:t xml:space="preserve">das charakteristische </w:t>
      </w:r>
      <w:r w:rsidR="009F3217" w:rsidRPr="00366BFF">
        <w:t>„Judenschicksal“</w:t>
      </w:r>
      <w:r w:rsidR="001407AA" w:rsidRPr="00366BFF">
        <w:t xml:space="preserve">. Er bewundert diejenigen, die dieses „Judenschicksal“ </w:t>
      </w:r>
      <w:r w:rsidR="00183FA4" w:rsidRPr="00366BFF">
        <w:t xml:space="preserve">bewusst </w:t>
      </w:r>
      <w:r w:rsidR="001407AA" w:rsidRPr="00366BFF">
        <w:t>annehmen.</w:t>
      </w:r>
      <w:r w:rsidR="001407AA" w:rsidRPr="00366BFF">
        <w:rPr>
          <w:rStyle w:val="Funotenzeichen"/>
        </w:rPr>
        <w:footnoteReference w:id="29"/>
      </w:r>
      <w:r w:rsidR="001407AA" w:rsidRPr="00366BFF">
        <w:t xml:space="preserve"> </w:t>
      </w:r>
    </w:p>
    <w:p w:rsidR="00492174" w:rsidRPr="00366BFF" w:rsidRDefault="00150AEB" w:rsidP="006F5A7A">
      <w:pPr>
        <w:spacing w:after="0"/>
        <w:jc w:val="both"/>
      </w:pPr>
      <w:r w:rsidRPr="00366BFF">
        <w:tab/>
      </w:r>
      <w:r w:rsidR="00492174" w:rsidRPr="00366BFF">
        <w:t>Im Oktober 1935 zeichnet sich die Möglichkeit einer Berufung auf die Direktorenste</w:t>
      </w:r>
      <w:r w:rsidR="00492174" w:rsidRPr="00366BFF">
        <w:t>l</w:t>
      </w:r>
      <w:r w:rsidR="00492174" w:rsidRPr="00366BFF">
        <w:t>le am Jüdischen Reformrealgymnasium ab: „In der Sitzung des Vorstandes der hiesigen zi</w:t>
      </w:r>
      <w:r w:rsidR="00492174" w:rsidRPr="00366BFF">
        <w:t>o</w:t>
      </w:r>
      <w:r w:rsidR="00492174" w:rsidRPr="00366BFF">
        <w:t xml:space="preserve">nistischen </w:t>
      </w:r>
      <w:r w:rsidR="00DC61E2" w:rsidRPr="00366BFF">
        <w:t xml:space="preserve">[!] </w:t>
      </w:r>
      <w:r w:rsidR="00492174" w:rsidRPr="00366BFF">
        <w:t>Ortsgruppe brachte der Vorsitzende Tauber die Frage der Neubesetzung der Leitung des Jüdischen Gymnasiums zur Sprache und schlug mich vor. Darauf sprang wie von der Tarantel gestochen mein früherer Kollege Alfred Cohn auf und erklärte, dies ginge ke</w:t>
      </w:r>
      <w:r w:rsidR="00492174" w:rsidRPr="00366BFF">
        <w:t>i</w:t>
      </w:r>
      <w:r w:rsidR="00492174" w:rsidRPr="00366BFF">
        <w:t>neswegs; Leute mit dem Paragraphen vier kämen nicht in Betracht“</w:t>
      </w:r>
      <w:r w:rsidRPr="00366BFF">
        <w:t>.</w:t>
      </w:r>
      <w:r w:rsidR="00703F5F" w:rsidRPr="00366BFF">
        <w:rPr>
          <w:rStyle w:val="Funotenzeichen"/>
        </w:rPr>
        <w:footnoteReference w:id="30"/>
      </w:r>
      <w:r w:rsidR="00492174" w:rsidRPr="00366BFF">
        <w:t xml:space="preserve"> </w:t>
      </w:r>
      <w:r w:rsidRPr="00366BFF">
        <w:t>Natürlich ist d</w:t>
      </w:r>
      <w:r w:rsidR="00183FA4" w:rsidRPr="00366BFF">
        <w:t xml:space="preserve">er Bezug </w:t>
      </w:r>
      <w:r w:rsidR="00183FA4" w:rsidRPr="00366BFF">
        <w:lastRenderedPageBreak/>
        <w:t>auf den ominösen Paragrafen 4</w:t>
      </w:r>
      <w:r w:rsidRPr="00366BFF">
        <w:t xml:space="preserve"> ein Vorwand. </w:t>
      </w:r>
      <w:r w:rsidR="00183FA4" w:rsidRPr="00366BFF">
        <w:t xml:space="preserve">Er zeigt, dass </w:t>
      </w:r>
      <w:r w:rsidRPr="00366BFF">
        <w:t>Cohn sich durch seine Gradlini</w:t>
      </w:r>
      <w:r w:rsidRPr="00366BFF">
        <w:t>g</w:t>
      </w:r>
      <w:r w:rsidRPr="00366BFF">
        <w:t xml:space="preserve">keit, durch die Direktheit seiner Äußerungen, </w:t>
      </w:r>
      <w:r w:rsidR="00183FA4" w:rsidRPr="00366BFF">
        <w:t>sogar</w:t>
      </w:r>
      <w:r w:rsidRPr="00366BFF">
        <w:t xml:space="preserve"> </w:t>
      </w:r>
      <w:r w:rsidR="00183FA4" w:rsidRPr="00366BFF">
        <w:t>unter</w:t>
      </w:r>
      <w:r w:rsidRPr="00366BFF">
        <w:t xml:space="preserve"> de</w:t>
      </w:r>
      <w:r w:rsidR="00183FA4" w:rsidRPr="00366BFF">
        <w:t>n</w:t>
      </w:r>
      <w:r w:rsidRPr="00366BFF">
        <w:t xml:space="preserve"> Zionisten </w:t>
      </w:r>
      <w:r w:rsidR="00183FA4" w:rsidRPr="00366BFF">
        <w:t xml:space="preserve">zunehmend </w:t>
      </w:r>
      <w:r w:rsidRPr="00366BFF">
        <w:t>unbeliebt</w:t>
      </w:r>
      <w:r w:rsidR="00183FA4" w:rsidRPr="00366BFF">
        <w:t xml:space="preserve"> macht</w:t>
      </w:r>
      <w:r w:rsidRPr="00366BFF">
        <w:t>. Cohn negiert die Infamie. Jegliche Konzilianz in Fragen der politischen Überzeugung geht ihm ab:</w:t>
      </w:r>
      <w:r w:rsidR="00492174" w:rsidRPr="00366BFF">
        <w:t xml:space="preserve"> „Wenn man mich will, so </w:t>
      </w:r>
      <w:proofErr w:type="spellStart"/>
      <w:r w:rsidR="00492174" w:rsidRPr="00366BFF">
        <w:t>muß</w:t>
      </w:r>
      <w:proofErr w:type="spellEnd"/>
      <w:r w:rsidR="00492174" w:rsidRPr="00366BFF">
        <w:t xml:space="preserve"> man sich um mich bemühen. Träte der Ruf an mich heran, wo würde ich mich einer jüdischen Aufgabe nicht entziehen.“</w:t>
      </w:r>
      <w:r w:rsidRPr="00366BFF">
        <w:rPr>
          <w:rStyle w:val="Funotenzeichen"/>
        </w:rPr>
        <w:footnoteReference w:id="31"/>
      </w:r>
      <w:r w:rsidR="00492174" w:rsidRPr="00366BFF">
        <w:t xml:space="preserve"> </w:t>
      </w:r>
      <w:r w:rsidRPr="00366BFF">
        <w:t>Er fährt fort: „Ich bleibe mir treu; das bin ich mir schuldig; ich setze mich auch keiner Kritik der Herren vom Schulverein mehr aus.“ Auch diese Position isoliert.</w:t>
      </w:r>
    </w:p>
    <w:p w:rsidR="00C91D30" w:rsidRPr="00366BFF" w:rsidRDefault="00C91D30" w:rsidP="006F5A7A">
      <w:pPr>
        <w:spacing w:after="0"/>
        <w:jc w:val="both"/>
      </w:pPr>
    </w:p>
    <w:p w:rsidR="009F3217" w:rsidRPr="00366BFF" w:rsidRDefault="00C30579" w:rsidP="006F5A7A">
      <w:pPr>
        <w:spacing w:after="0"/>
        <w:ind w:firstLine="708"/>
        <w:jc w:val="both"/>
      </w:pPr>
      <w:r w:rsidRPr="00366BFF">
        <w:t>Unter dem Druck von Stigmatisierung und Verfolgung gewinnt d</w:t>
      </w:r>
      <w:r w:rsidR="00C91D30" w:rsidRPr="00366BFF">
        <w:t xml:space="preserve">as religiöse Leben für Willy Cohn eine </w:t>
      </w:r>
      <w:r w:rsidRPr="00366BFF">
        <w:t>zunehmend</w:t>
      </w:r>
      <w:r w:rsidR="00C91D30" w:rsidRPr="00366BFF">
        <w:t xml:space="preserve"> stärkere emotionale Bedeutung. </w:t>
      </w:r>
      <w:r w:rsidRPr="00366BFF">
        <w:t>Er findet Kraft und Bestät</w:t>
      </w:r>
      <w:r w:rsidRPr="00366BFF">
        <w:t>i</w:t>
      </w:r>
      <w:r w:rsidRPr="00366BFF">
        <w:t xml:space="preserve">gung vor allem durch das Gebet. </w:t>
      </w:r>
      <w:r w:rsidR="008C28C9" w:rsidRPr="00366BFF">
        <w:t xml:space="preserve">Die Welt, das geliebte „Deutschland“, ist </w:t>
      </w:r>
      <w:r w:rsidRPr="00366BFF">
        <w:t xml:space="preserve">für ihn </w:t>
      </w:r>
      <w:r w:rsidR="008C28C9" w:rsidRPr="00366BFF">
        <w:t>fremd g</w:t>
      </w:r>
      <w:r w:rsidR="008C28C9" w:rsidRPr="00366BFF">
        <w:t>e</w:t>
      </w:r>
      <w:r w:rsidR="008C28C9" w:rsidRPr="00366BFF">
        <w:t>worden. Die Konflikte, mit denen er täglich konfrontiert ist, k</w:t>
      </w:r>
      <w:r w:rsidRPr="00366BFF">
        <w:t>a</w:t>
      </w:r>
      <w:r w:rsidR="008C28C9" w:rsidRPr="00366BFF">
        <w:t>nn</w:t>
      </w:r>
      <w:r w:rsidRPr="00366BFF">
        <w:t xml:space="preserve"> er</w:t>
      </w:r>
      <w:r w:rsidR="008C28C9" w:rsidRPr="00366BFF">
        <w:t xml:space="preserve"> psychisch kaum noch bewältigen</w:t>
      </w:r>
      <w:r w:rsidR="00F536C9" w:rsidRPr="00366BFF">
        <w:t>:</w:t>
      </w:r>
    </w:p>
    <w:p w:rsidR="00F536C9" w:rsidRPr="00366BFF" w:rsidRDefault="00F536C9" w:rsidP="006F5A7A">
      <w:pPr>
        <w:spacing w:after="0"/>
        <w:ind w:left="1134"/>
        <w:jc w:val="both"/>
      </w:pPr>
      <w:r w:rsidRPr="00366BFF">
        <w:t xml:space="preserve">„Wenn man den vergangenen Tag überdenkt, so empfindet man es als den größten Segen unseres Glaubens, </w:t>
      </w:r>
      <w:proofErr w:type="spellStart"/>
      <w:r w:rsidRPr="00366BFF">
        <w:t>daß</w:t>
      </w:r>
      <w:proofErr w:type="spellEnd"/>
      <w:r w:rsidRPr="00366BFF">
        <w:t xml:space="preserve"> er uns die Möglichkeit gibt, einmal ganz in uns zu gehen und uns völlig auf sich selbst zurückzuziehen. Die Kraft der Gebete und die uralten Melodien sprechen sehr zu meinem Herzen.“</w:t>
      </w:r>
      <w:r w:rsidRPr="00366BFF">
        <w:rPr>
          <w:rStyle w:val="Funotenzeichen"/>
        </w:rPr>
        <w:footnoteReference w:id="32"/>
      </w:r>
      <w:r w:rsidRPr="00366BFF">
        <w:t xml:space="preserve"> </w:t>
      </w:r>
    </w:p>
    <w:p w:rsidR="00F536C9" w:rsidRPr="00366BFF" w:rsidRDefault="00F536C9" w:rsidP="006F5A7A">
      <w:pPr>
        <w:spacing w:after="0"/>
        <w:jc w:val="both"/>
      </w:pPr>
      <w:r w:rsidRPr="00366BFF">
        <w:t xml:space="preserve">Der Vollzug des religiösen Rituals gewinnt </w:t>
      </w:r>
      <w:r w:rsidR="00C30579" w:rsidRPr="00366BFF">
        <w:t xml:space="preserve">für Willy Cohn eine </w:t>
      </w:r>
      <w:r w:rsidRPr="00366BFF">
        <w:t>immer größere Bedeutung:</w:t>
      </w:r>
    </w:p>
    <w:p w:rsidR="00F536C9" w:rsidRPr="00366BFF" w:rsidRDefault="00F536C9" w:rsidP="006F5A7A">
      <w:pPr>
        <w:spacing w:after="0"/>
        <w:ind w:left="1134"/>
        <w:jc w:val="both"/>
      </w:pPr>
      <w:r w:rsidRPr="00366BFF">
        <w:t xml:space="preserve">„Den </w:t>
      </w:r>
      <w:proofErr w:type="spellStart"/>
      <w:r w:rsidRPr="00366BFF">
        <w:rPr>
          <w:i/>
        </w:rPr>
        <w:t>Schabbat</w:t>
      </w:r>
      <w:proofErr w:type="spellEnd"/>
      <w:r w:rsidRPr="00366BFF">
        <w:t xml:space="preserve"> mit den Kindern mit besserem Essen begangen. Wir machen das jetzt immer feierlicher. </w:t>
      </w:r>
      <w:proofErr w:type="spellStart"/>
      <w:r w:rsidRPr="00366BFF">
        <w:t>Susannchen</w:t>
      </w:r>
      <w:proofErr w:type="spellEnd"/>
      <w:r w:rsidRPr="00366BFF">
        <w:t xml:space="preserve"> </w:t>
      </w:r>
      <w:r w:rsidR="00907DB6" w:rsidRPr="00366BFF">
        <w:t xml:space="preserve">[die jüngste Tochter] </w:t>
      </w:r>
      <w:proofErr w:type="spellStart"/>
      <w:r w:rsidRPr="00366BFF">
        <w:t>ißt</w:t>
      </w:r>
      <w:proofErr w:type="spellEnd"/>
      <w:r w:rsidRPr="00366BFF">
        <w:t xml:space="preserve"> dann auch mit und hat eine Todesangst, </w:t>
      </w:r>
      <w:proofErr w:type="spellStart"/>
      <w:r w:rsidRPr="00366BFF">
        <w:t>daß</w:t>
      </w:r>
      <w:proofErr w:type="spellEnd"/>
      <w:r w:rsidRPr="00366BFF">
        <w:t xml:space="preserve"> sie zu wenig bekommt. – Nachher habe ich den </w:t>
      </w:r>
      <w:r w:rsidRPr="00366BFF">
        <w:rPr>
          <w:i/>
        </w:rPr>
        <w:t>Thor</w:t>
      </w:r>
      <w:r w:rsidRPr="00366BFF">
        <w:rPr>
          <w:i/>
        </w:rPr>
        <w:t>a</w:t>
      </w:r>
      <w:r w:rsidRPr="00366BFF">
        <w:t xml:space="preserve">abschnitt genau gelesen, das mache ich jetzt jede Woche, und Trudi </w:t>
      </w:r>
      <w:r w:rsidR="00907DB6" w:rsidRPr="00366BFF">
        <w:t xml:space="preserve">[die Ehefrau] </w:t>
      </w:r>
      <w:r w:rsidRPr="00366BFF">
        <w:t>hat mit Ernst hebräisch gelernt. So ändern sich die Zeiten!“</w:t>
      </w:r>
      <w:r w:rsidRPr="00366BFF">
        <w:rPr>
          <w:rStyle w:val="Funotenzeichen"/>
        </w:rPr>
        <w:footnoteReference w:id="33"/>
      </w:r>
      <w:r w:rsidRPr="00366BFF">
        <w:t xml:space="preserve"> </w:t>
      </w:r>
    </w:p>
    <w:p w:rsidR="00907DB6" w:rsidRPr="00366BFF" w:rsidRDefault="00907DB6" w:rsidP="006F5A7A">
      <w:pPr>
        <w:spacing w:after="0"/>
        <w:jc w:val="both"/>
      </w:pPr>
      <w:r w:rsidRPr="00366BFF">
        <w:t xml:space="preserve">Speziell die jüdischen Feiertage: das </w:t>
      </w:r>
      <w:proofErr w:type="spellStart"/>
      <w:r w:rsidRPr="00366BFF">
        <w:t>Pessach</w:t>
      </w:r>
      <w:proofErr w:type="spellEnd"/>
      <w:r w:rsidRPr="00366BFF">
        <w:t xml:space="preserve">-Fest, das mit dem </w:t>
      </w:r>
      <w:proofErr w:type="spellStart"/>
      <w:r w:rsidRPr="00366BFF">
        <w:t>Sederabend</w:t>
      </w:r>
      <w:proofErr w:type="spellEnd"/>
      <w:r w:rsidRPr="00366BFF">
        <w:t xml:space="preserve"> eingeleitet wird, und Jom Kippur, werden zum Zentrum des familiären Lebens: </w:t>
      </w:r>
    </w:p>
    <w:p w:rsidR="006C651C" w:rsidRPr="00366BFF" w:rsidRDefault="00F536C9" w:rsidP="006F5A7A">
      <w:pPr>
        <w:spacing w:after="0"/>
        <w:ind w:left="1134"/>
        <w:jc w:val="both"/>
      </w:pPr>
      <w:r w:rsidRPr="00366BFF">
        <w:t xml:space="preserve">„Die tiefe Symbolik dieses Abends bedeutet mir in diesen Zeiten sehr viel und </w:t>
      </w:r>
      <w:proofErr w:type="spellStart"/>
      <w:r w:rsidRPr="00366BFF">
        <w:t>läßt</w:t>
      </w:r>
      <w:proofErr w:type="spellEnd"/>
      <w:r w:rsidRPr="00366BFF">
        <w:t xml:space="preserve"> einen wieder seelisch stark werden!“</w:t>
      </w:r>
      <w:r w:rsidR="006C651C" w:rsidRPr="00366BFF">
        <w:rPr>
          <w:rStyle w:val="Funotenzeichen"/>
        </w:rPr>
        <w:footnoteReference w:id="34"/>
      </w:r>
      <w:r w:rsidRPr="00366BFF">
        <w:t xml:space="preserve"> </w:t>
      </w:r>
    </w:p>
    <w:p w:rsidR="00F536C9" w:rsidRPr="00366BFF" w:rsidRDefault="00F536C9" w:rsidP="006F5A7A">
      <w:pPr>
        <w:spacing w:after="0"/>
        <w:ind w:left="1134"/>
        <w:jc w:val="both"/>
      </w:pPr>
      <w:r w:rsidRPr="00366BFF">
        <w:t xml:space="preserve">„Der </w:t>
      </w:r>
      <w:r w:rsidRPr="00366BFF">
        <w:rPr>
          <w:i/>
        </w:rPr>
        <w:t>Jom Kippur</w:t>
      </w:r>
      <w:r w:rsidRPr="00366BFF">
        <w:t xml:space="preserve"> hat seine ganze Gnade mir auch gestern zu Teil werden lassen; ich fühle mich als ganz anderer Mensch!“</w:t>
      </w:r>
      <w:r w:rsidR="006C651C" w:rsidRPr="00366BFF">
        <w:rPr>
          <w:rStyle w:val="Funotenzeichen"/>
        </w:rPr>
        <w:footnoteReference w:id="35"/>
      </w:r>
      <w:r w:rsidRPr="00366BFF">
        <w:t xml:space="preserve"> </w:t>
      </w:r>
    </w:p>
    <w:p w:rsidR="00C30579" w:rsidRPr="00366BFF" w:rsidRDefault="006C651C" w:rsidP="006F5A7A">
      <w:pPr>
        <w:spacing w:after="0"/>
        <w:jc w:val="both"/>
        <w:rPr>
          <w:rFonts w:eastAsia="Times New Roman"/>
          <w:lang w:eastAsia="de-DE"/>
        </w:rPr>
      </w:pPr>
      <w:r w:rsidRPr="00366BFF">
        <w:rPr>
          <w:rFonts w:eastAsia="Times New Roman"/>
          <w:lang w:eastAsia="de-DE"/>
        </w:rPr>
        <w:t>In scharfen Kontrast zu de</w:t>
      </w:r>
      <w:r w:rsidR="00C30579" w:rsidRPr="00366BFF">
        <w:rPr>
          <w:rFonts w:eastAsia="Times New Roman"/>
          <w:lang w:eastAsia="de-DE"/>
        </w:rPr>
        <w:t>n</w:t>
      </w:r>
      <w:r w:rsidRPr="00366BFF">
        <w:rPr>
          <w:rFonts w:eastAsia="Times New Roman"/>
          <w:lang w:eastAsia="de-DE"/>
        </w:rPr>
        <w:t xml:space="preserve"> Empfind</w:t>
      </w:r>
      <w:r w:rsidR="00C30579" w:rsidRPr="00366BFF">
        <w:rPr>
          <w:rFonts w:eastAsia="Times New Roman"/>
          <w:lang w:eastAsia="de-DE"/>
        </w:rPr>
        <w:t>ung</w:t>
      </w:r>
      <w:r w:rsidRPr="00366BFF">
        <w:rPr>
          <w:rFonts w:eastAsia="Times New Roman"/>
          <w:lang w:eastAsia="de-DE"/>
        </w:rPr>
        <w:t>en von Geborgenheit</w:t>
      </w:r>
      <w:r w:rsidR="008C28C9" w:rsidRPr="00366BFF">
        <w:rPr>
          <w:rFonts w:eastAsia="Times New Roman"/>
          <w:lang w:eastAsia="de-DE"/>
        </w:rPr>
        <w:t>, das Religion und Familie ve</w:t>
      </w:r>
      <w:r w:rsidR="008C28C9" w:rsidRPr="00366BFF">
        <w:rPr>
          <w:rFonts w:eastAsia="Times New Roman"/>
          <w:lang w:eastAsia="de-DE"/>
        </w:rPr>
        <w:t>r</w:t>
      </w:r>
      <w:r w:rsidR="008C28C9" w:rsidRPr="00366BFF">
        <w:rPr>
          <w:rFonts w:eastAsia="Times New Roman"/>
          <w:lang w:eastAsia="de-DE"/>
        </w:rPr>
        <w:t>mitteln,</w:t>
      </w:r>
      <w:r w:rsidRPr="00366BFF">
        <w:rPr>
          <w:rFonts w:eastAsia="Times New Roman"/>
          <w:lang w:eastAsia="de-DE"/>
        </w:rPr>
        <w:t xml:space="preserve"> steh</w:t>
      </w:r>
      <w:r w:rsidR="00DC10AC" w:rsidRPr="00366BFF">
        <w:rPr>
          <w:rFonts w:eastAsia="Times New Roman"/>
          <w:lang w:eastAsia="de-DE"/>
        </w:rPr>
        <w:t>en die Gefühle, die das</w:t>
      </w:r>
      <w:r w:rsidR="008C28C9" w:rsidRPr="00366BFF">
        <w:rPr>
          <w:rFonts w:eastAsia="Times New Roman"/>
          <w:lang w:eastAsia="de-DE"/>
        </w:rPr>
        <w:t xml:space="preserve"> Geschehen</w:t>
      </w:r>
      <w:r w:rsidR="00DC10AC" w:rsidRPr="00366BFF">
        <w:rPr>
          <w:rFonts w:eastAsia="Times New Roman"/>
          <w:lang w:eastAsia="de-DE"/>
        </w:rPr>
        <w:t xml:space="preserve"> auslöst</w:t>
      </w:r>
      <w:r w:rsidR="008C28C9" w:rsidRPr="00366BFF">
        <w:rPr>
          <w:rFonts w:eastAsia="Times New Roman"/>
          <w:lang w:eastAsia="de-DE"/>
        </w:rPr>
        <w:t>, das sich in der Außenwelt vollzieht</w:t>
      </w:r>
      <w:r w:rsidR="00DC10AC" w:rsidRPr="00366BFF">
        <w:rPr>
          <w:rFonts w:eastAsia="Times New Roman"/>
          <w:lang w:eastAsia="de-DE"/>
        </w:rPr>
        <w:t>.</w:t>
      </w:r>
    </w:p>
    <w:p w:rsidR="00840DE7" w:rsidRPr="00366BFF" w:rsidRDefault="00C30579" w:rsidP="006F5A7A">
      <w:pPr>
        <w:spacing w:after="0"/>
        <w:jc w:val="both"/>
        <w:rPr>
          <w:rFonts w:eastAsia="Times New Roman"/>
          <w:lang w:eastAsia="de-DE"/>
        </w:rPr>
      </w:pPr>
      <w:r w:rsidRPr="00366BFF">
        <w:rPr>
          <w:rFonts w:eastAsia="Times New Roman"/>
          <w:lang w:eastAsia="de-DE"/>
        </w:rPr>
        <w:tab/>
      </w:r>
      <w:r w:rsidR="008C28C9" w:rsidRPr="00366BFF">
        <w:rPr>
          <w:rFonts w:eastAsia="Times New Roman"/>
          <w:lang w:eastAsia="de-DE"/>
        </w:rPr>
        <w:t>Willy Cohn nimmt dies</w:t>
      </w:r>
      <w:r w:rsidR="00DC10AC" w:rsidRPr="00366BFF">
        <w:rPr>
          <w:rFonts w:eastAsia="Times New Roman"/>
          <w:lang w:eastAsia="de-DE"/>
        </w:rPr>
        <w:t>e Diskrepanz</w:t>
      </w:r>
      <w:r w:rsidR="008C28C9" w:rsidRPr="00366BFF">
        <w:rPr>
          <w:rFonts w:eastAsia="Times New Roman"/>
          <w:lang w:eastAsia="de-DE"/>
        </w:rPr>
        <w:t xml:space="preserve"> mit </w:t>
      </w:r>
      <w:r w:rsidR="00DC10AC" w:rsidRPr="00366BFF">
        <w:rPr>
          <w:rFonts w:eastAsia="Times New Roman"/>
          <w:lang w:eastAsia="de-DE"/>
        </w:rPr>
        <w:t xml:space="preserve">wachsender </w:t>
      </w:r>
      <w:r w:rsidR="008C28C9" w:rsidRPr="00366BFF">
        <w:rPr>
          <w:rFonts w:eastAsia="Times New Roman"/>
          <w:lang w:eastAsia="de-DE"/>
        </w:rPr>
        <w:t>Verzweiflung zur Kenntnis. B</w:t>
      </w:r>
      <w:r w:rsidR="006C651C" w:rsidRPr="00366BFF">
        <w:rPr>
          <w:rFonts w:eastAsia="Times New Roman"/>
          <w:lang w:eastAsia="de-DE"/>
        </w:rPr>
        <w:t>e</w:t>
      </w:r>
      <w:r w:rsidR="006C651C" w:rsidRPr="00366BFF">
        <w:rPr>
          <w:rFonts w:eastAsia="Times New Roman"/>
          <w:lang w:eastAsia="de-DE"/>
        </w:rPr>
        <w:t xml:space="preserve">troffen sind </w:t>
      </w:r>
      <w:r w:rsidR="00DC10AC" w:rsidRPr="00366BFF">
        <w:rPr>
          <w:rFonts w:eastAsia="Times New Roman"/>
          <w:lang w:eastAsia="de-DE"/>
        </w:rPr>
        <w:t xml:space="preserve">aus seiner Sicht </w:t>
      </w:r>
      <w:r w:rsidR="008C28C9" w:rsidRPr="00366BFF">
        <w:rPr>
          <w:rFonts w:eastAsia="Times New Roman"/>
          <w:lang w:eastAsia="de-DE"/>
        </w:rPr>
        <w:t xml:space="preserve">speziell </w:t>
      </w:r>
      <w:r w:rsidR="006C651C" w:rsidRPr="00366BFF">
        <w:rPr>
          <w:rFonts w:eastAsia="Times New Roman"/>
          <w:lang w:eastAsia="de-DE"/>
        </w:rPr>
        <w:t xml:space="preserve">die </w:t>
      </w:r>
      <w:r w:rsidR="00DC10AC" w:rsidRPr="00366BFF">
        <w:rPr>
          <w:rFonts w:eastAsia="Times New Roman"/>
          <w:lang w:eastAsia="de-DE"/>
        </w:rPr>
        <w:t xml:space="preserve">jüdischen </w:t>
      </w:r>
      <w:r w:rsidR="006C651C" w:rsidRPr="00366BFF">
        <w:rPr>
          <w:rFonts w:eastAsia="Times New Roman"/>
          <w:lang w:eastAsia="de-DE"/>
        </w:rPr>
        <w:t>Kinder</w:t>
      </w:r>
      <w:r w:rsidR="008C28C9" w:rsidRPr="00366BFF">
        <w:rPr>
          <w:rFonts w:eastAsia="Times New Roman"/>
          <w:lang w:eastAsia="de-DE"/>
        </w:rPr>
        <w:t>, sofern sie</w:t>
      </w:r>
      <w:r w:rsidR="00DC10AC" w:rsidRPr="00366BFF">
        <w:rPr>
          <w:rFonts w:eastAsia="Times New Roman"/>
          <w:lang w:eastAsia="de-DE"/>
        </w:rPr>
        <w:t xml:space="preserve"> weiterhin </w:t>
      </w:r>
      <w:r w:rsidR="008C28C9" w:rsidRPr="00366BFF">
        <w:rPr>
          <w:rFonts w:eastAsia="Times New Roman"/>
          <w:lang w:eastAsia="de-DE"/>
        </w:rPr>
        <w:t>die öffentl</w:t>
      </w:r>
      <w:r w:rsidR="008C28C9" w:rsidRPr="00366BFF">
        <w:rPr>
          <w:rFonts w:eastAsia="Times New Roman"/>
          <w:lang w:eastAsia="de-DE"/>
        </w:rPr>
        <w:t>i</w:t>
      </w:r>
      <w:r w:rsidR="008C28C9" w:rsidRPr="00366BFF">
        <w:rPr>
          <w:rFonts w:eastAsia="Times New Roman"/>
          <w:lang w:eastAsia="de-DE"/>
        </w:rPr>
        <w:t xml:space="preserve">chen </w:t>
      </w:r>
      <w:r w:rsidRPr="00366BFF">
        <w:rPr>
          <w:rFonts w:eastAsia="Times New Roman"/>
          <w:lang w:eastAsia="de-DE"/>
        </w:rPr>
        <w:t>Schul</w:t>
      </w:r>
      <w:r w:rsidR="008C28C9" w:rsidRPr="00366BFF">
        <w:rPr>
          <w:rFonts w:eastAsia="Times New Roman"/>
          <w:lang w:eastAsia="de-DE"/>
        </w:rPr>
        <w:t xml:space="preserve">en besuchen. Unter </w:t>
      </w:r>
      <w:r w:rsidR="00DC10AC" w:rsidRPr="00366BFF">
        <w:rPr>
          <w:rFonts w:eastAsia="Times New Roman"/>
          <w:lang w:eastAsia="de-DE"/>
        </w:rPr>
        <w:t>ihren</w:t>
      </w:r>
      <w:r w:rsidR="008C28C9" w:rsidRPr="00366BFF">
        <w:rPr>
          <w:rFonts w:eastAsia="Times New Roman"/>
          <w:lang w:eastAsia="de-DE"/>
        </w:rPr>
        <w:t xml:space="preserve"> arischen Mitschülern </w:t>
      </w:r>
      <w:r w:rsidR="00DC10AC" w:rsidRPr="00366BFF">
        <w:rPr>
          <w:rFonts w:eastAsia="Times New Roman"/>
          <w:lang w:eastAsia="de-DE"/>
        </w:rPr>
        <w:t xml:space="preserve">sind sie </w:t>
      </w:r>
      <w:r w:rsidR="008C28C9" w:rsidRPr="00366BFF">
        <w:rPr>
          <w:rFonts w:eastAsia="Times New Roman"/>
          <w:lang w:eastAsia="de-DE"/>
        </w:rPr>
        <w:t>die Parias</w:t>
      </w:r>
      <w:r w:rsidR="00DC10AC" w:rsidRPr="00366BFF">
        <w:rPr>
          <w:rFonts w:eastAsia="Times New Roman"/>
          <w:lang w:eastAsia="de-DE"/>
        </w:rPr>
        <w:t xml:space="preserve">. Sie </w:t>
      </w:r>
      <w:r w:rsidR="008C28C9" w:rsidRPr="00366BFF">
        <w:rPr>
          <w:rFonts w:eastAsia="Times New Roman"/>
          <w:lang w:eastAsia="de-DE"/>
        </w:rPr>
        <w:t xml:space="preserve">können die </w:t>
      </w:r>
      <w:r w:rsidR="00DC10AC" w:rsidRPr="00366BFF">
        <w:rPr>
          <w:rFonts w:eastAsia="Times New Roman"/>
          <w:lang w:eastAsia="de-DE"/>
        </w:rPr>
        <w:t>Zurücksetzung und Ausgrenzung, mit der</w:t>
      </w:r>
      <w:r w:rsidR="008C28C9" w:rsidRPr="00366BFF">
        <w:rPr>
          <w:rFonts w:eastAsia="Times New Roman"/>
          <w:lang w:eastAsia="de-DE"/>
        </w:rPr>
        <w:t xml:space="preserve"> sie konfrontiert sind, mental nur begrenzt verarbe</w:t>
      </w:r>
      <w:r w:rsidR="008C28C9" w:rsidRPr="00366BFF">
        <w:rPr>
          <w:rFonts w:eastAsia="Times New Roman"/>
          <w:lang w:eastAsia="de-DE"/>
        </w:rPr>
        <w:t>i</w:t>
      </w:r>
      <w:r w:rsidR="008C28C9" w:rsidRPr="00366BFF">
        <w:rPr>
          <w:rFonts w:eastAsia="Times New Roman"/>
          <w:lang w:eastAsia="de-DE"/>
        </w:rPr>
        <w:t>ten</w:t>
      </w:r>
      <w:r w:rsidR="006C651C" w:rsidRPr="00366BFF">
        <w:rPr>
          <w:rFonts w:eastAsia="Times New Roman"/>
          <w:lang w:eastAsia="de-DE"/>
        </w:rPr>
        <w:t xml:space="preserve">. </w:t>
      </w:r>
      <w:r w:rsidR="00DC10AC" w:rsidRPr="00366BFF">
        <w:rPr>
          <w:rFonts w:eastAsia="Times New Roman"/>
          <w:lang w:eastAsia="de-DE"/>
        </w:rPr>
        <w:t xml:space="preserve">Der Anpassungsdruck ist ungeheuer. </w:t>
      </w:r>
      <w:r w:rsidR="008C28C9" w:rsidRPr="00366BFF">
        <w:rPr>
          <w:rFonts w:eastAsia="Times New Roman"/>
          <w:lang w:eastAsia="de-DE"/>
        </w:rPr>
        <w:t>Ihnen wird, wie C</w:t>
      </w:r>
      <w:r w:rsidR="006C651C" w:rsidRPr="00366BFF">
        <w:rPr>
          <w:rFonts w:eastAsia="Times New Roman"/>
          <w:lang w:eastAsia="de-DE"/>
        </w:rPr>
        <w:t xml:space="preserve">ohn konstatiert, </w:t>
      </w:r>
      <w:r w:rsidR="00DC10AC" w:rsidRPr="00366BFF">
        <w:rPr>
          <w:rFonts w:eastAsia="Times New Roman"/>
          <w:lang w:eastAsia="de-DE"/>
        </w:rPr>
        <w:t xml:space="preserve">auf diese Weise </w:t>
      </w:r>
      <w:r w:rsidR="006C651C" w:rsidRPr="00366BFF">
        <w:rPr>
          <w:rFonts w:eastAsia="Times New Roman"/>
          <w:lang w:eastAsia="de-DE"/>
        </w:rPr>
        <w:t>buchstäblich „die Seele verbo</w:t>
      </w:r>
      <w:r w:rsidR="008C28C9" w:rsidRPr="00366BFF">
        <w:rPr>
          <w:rFonts w:eastAsia="Times New Roman"/>
          <w:lang w:eastAsia="de-DE"/>
        </w:rPr>
        <w:t>g</w:t>
      </w:r>
      <w:r w:rsidR="006C651C" w:rsidRPr="00366BFF">
        <w:rPr>
          <w:rFonts w:eastAsia="Times New Roman"/>
          <w:lang w:eastAsia="de-DE"/>
        </w:rPr>
        <w:t>en“</w:t>
      </w:r>
      <w:r w:rsidR="00DC10AC" w:rsidRPr="00366BFF">
        <w:rPr>
          <w:rFonts w:eastAsia="Times New Roman"/>
          <w:lang w:eastAsia="de-DE"/>
        </w:rPr>
        <w:t xml:space="preserve">. Die Ausnahmesituation wird </w:t>
      </w:r>
      <w:r w:rsidRPr="00366BFF">
        <w:rPr>
          <w:rFonts w:eastAsia="Times New Roman"/>
          <w:lang w:eastAsia="de-DE"/>
        </w:rPr>
        <w:t xml:space="preserve">unter diesen Bedingungen </w:t>
      </w:r>
      <w:r w:rsidR="00DC10AC" w:rsidRPr="00366BFF">
        <w:rPr>
          <w:rFonts w:eastAsia="Times New Roman"/>
          <w:lang w:eastAsia="de-DE"/>
        </w:rPr>
        <w:lastRenderedPageBreak/>
        <w:t>zur Normalität</w:t>
      </w:r>
      <w:r w:rsidRPr="00366BFF">
        <w:rPr>
          <w:rFonts w:eastAsia="Times New Roman"/>
          <w:lang w:eastAsia="de-DE"/>
        </w:rPr>
        <w:t>. Cohn registriert konsterniert:</w:t>
      </w:r>
      <w:r w:rsidR="00DC10AC" w:rsidRPr="00366BFF">
        <w:rPr>
          <w:rFonts w:eastAsia="Times New Roman"/>
          <w:lang w:eastAsia="de-DE"/>
        </w:rPr>
        <w:t xml:space="preserve"> S</w:t>
      </w:r>
      <w:r w:rsidR="00C91D30" w:rsidRPr="00366BFF">
        <w:rPr>
          <w:rFonts w:eastAsia="Times New Roman"/>
          <w:lang w:eastAsia="de-DE"/>
        </w:rPr>
        <w:t xml:space="preserve">ie </w:t>
      </w:r>
      <w:r w:rsidR="00DC10AC" w:rsidRPr="00366BFF">
        <w:rPr>
          <w:rFonts w:eastAsia="Times New Roman"/>
          <w:lang w:eastAsia="de-DE"/>
        </w:rPr>
        <w:t xml:space="preserve">empfinden </w:t>
      </w:r>
      <w:r w:rsidR="00C91D30" w:rsidRPr="00366BFF">
        <w:rPr>
          <w:rFonts w:eastAsia="Times New Roman"/>
          <w:lang w:eastAsia="de-DE"/>
        </w:rPr>
        <w:t>„die Zurücksetzungen schon gar nicht mehr“.</w:t>
      </w:r>
      <w:r w:rsidR="00C91D30" w:rsidRPr="00366BFF">
        <w:rPr>
          <w:rStyle w:val="Funotenzeichen"/>
          <w:rFonts w:eastAsia="Times New Roman"/>
          <w:lang w:eastAsia="de-DE"/>
        </w:rPr>
        <w:footnoteReference w:id="36"/>
      </w:r>
    </w:p>
    <w:p w:rsidR="00403A22" w:rsidRPr="00366BFF" w:rsidRDefault="00403A22" w:rsidP="006F5A7A">
      <w:pPr>
        <w:spacing w:after="0"/>
        <w:jc w:val="both"/>
        <w:rPr>
          <w:rFonts w:eastAsia="Times New Roman"/>
          <w:lang w:eastAsia="de-DE"/>
        </w:rPr>
      </w:pPr>
      <w:r w:rsidRPr="00366BFF">
        <w:rPr>
          <w:rFonts w:eastAsia="Times New Roman"/>
          <w:lang w:eastAsia="de-DE"/>
        </w:rPr>
        <w:tab/>
      </w:r>
      <w:r w:rsidR="00C30579" w:rsidRPr="00366BFF">
        <w:rPr>
          <w:rFonts w:eastAsia="Times New Roman"/>
          <w:lang w:eastAsia="de-DE"/>
        </w:rPr>
        <w:t>E</w:t>
      </w:r>
      <w:r w:rsidRPr="00366BFF">
        <w:rPr>
          <w:rFonts w:eastAsia="Times New Roman"/>
          <w:lang w:eastAsia="de-DE"/>
        </w:rPr>
        <w:t>inzelne</w:t>
      </w:r>
      <w:r w:rsidR="00CA1EF0" w:rsidRPr="00366BFF">
        <w:rPr>
          <w:rFonts w:eastAsia="Times New Roman"/>
          <w:lang w:eastAsia="de-DE"/>
        </w:rPr>
        <w:t>, besonders spektakuläre</w:t>
      </w:r>
      <w:r w:rsidRPr="00366BFF">
        <w:rPr>
          <w:rFonts w:eastAsia="Times New Roman"/>
          <w:lang w:eastAsia="de-DE"/>
        </w:rPr>
        <w:t xml:space="preserve"> Vorkommnis</w:t>
      </w:r>
      <w:r w:rsidR="00CA1EF0" w:rsidRPr="00366BFF">
        <w:rPr>
          <w:rFonts w:eastAsia="Times New Roman"/>
          <w:lang w:eastAsia="de-DE"/>
        </w:rPr>
        <w:t>se</w:t>
      </w:r>
      <w:r w:rsidRPr="00366BFF">
        <w:rPr>
          <w:rFonts w:eastAsia="Times New Roman"/>
          <w:lang w:eastAsia="de-DE"/>
        </w:rPr>
        <w:t xml:space="preserve"> </w:t>
      </w:r>
      <w:r w:rsidR="00CA1EF0" w:rsidRPr="00366BFF">
        <w:rPr>
          <w:rFonts w:eastAsia="Times New Roman"/>
          <w:lang w:eastAsia="de-DE"/>
        </w:rPr>
        <w:t>unterstützen ihn in dieser Einschä</w:t>
      </w:r>
      <w:r w:rsidR="00CA1EF0" w:rsidRPr="00366BFF">
        <w:rPr>
          <w:rFonts w:eastAsia="Times New Roman"/>
          <w:lang w:eastAsia="de-DE"/>
        </w:rPr>
        <w:t>t</w:t>
      </w:r>
      <w:r w:rsidR="00CA1EF0" w:rsidRPr="00366BFF">
        <w:rPr>
          <w:rFonts w:eastAsia="Times New Roman"/>
          <w:lang w:eastAsia="de-DE"/>
        </w:rPr>
        <w:t>zung. Er hofft, dass die Eltern daraus die richtige Konsequenz ziehen</w:t>
      </w:r>
      <w:r w:rsidRPr="00366BFF">
        <w:rPr>
          <w:rFonts w:eastAsia="Times New Roman"/>
          <w:lang w:eastAsia="de-DE"/>
        </w:rPr>
        <w:t>:</w:t>
      </w:r>
    </w:p>
    <w:p w:rsidR="00403A22" w:rsidRPr="00366BFF" w:rsidRDefault="00403A22" w:rsidP="006F5A7A">
      <w:pPr>
        <w:spacing w:after="0"/>
        <w:ind w:left="1134"/>
        <w:jc w:val="both"/>
      </w:pPr>
      <w:r w:rsidRPr="00366BFF">
        <w:t>„Gestern hörte ich, an der Gerhart-Hauptmann-Oberrealschule hat man Konzen</w:t>
      </w:r>
      <w:r w:rsidRPr="00366BFF">
        <w:t>t</w:t>
      </w:r>
      <w:r w:rsidRPr="00366BFF">
        <w:t xml:space="preserve">rationslager </w:t>
      </w:r>
      <w:r w:rsidR="00CA1EF0" w:rsidRPr="00366BFF">
        <w:t xml:space="preserve">[!] </w:t>
      </w:r>
      <w:r w:rsidRPr="00366BFF">
        <w:t>gespielt und natürlich den jüdischen Schüler in das ‚Lager‘ g</w:t>
      </w:r>
      <w:r w:rsidRPr="00366BFF">
        <w:t>e</w:t>
      </w:r>
      <w:r w:rsidRPr="00366BFF">
        <w:t>schleppt. Als sich der Vater beschwerte, hat der Direktor die Achseln gezuckt; d</w:t>
      </w:r>
      <w:r w:rsidRPr="00366BFF">
        <w:t>a</w:t>
      </w:r>
      <w:r w:rsidRPr="00366BFF">
        <w:t>raufhin hat der Vater das Kind abgemeldet; allmählich werden schon die jüd</w:t>
      </w:r>
      <w:r w:rsidRPr="00366BFF">
        <w:t>i</w:t>
      </w:r>
      <w:r w:rsidRPr="00366BFF">
        <w:t xml:space="preserve">schen Eltern merken, </w:t>
      </w:r>
      <w:proofErr w:type="spellStart"/>
      <w:r w:rsidRPr="00366BFF">
        <w:t>daß</w:t>
      </w:r>
      <w:proofErr w:type="spellEnd"/>
      <w:r w:rsidRPr="00366BFF">
        <w:t xml:space="preserve"> die Atmosphäre auf den deutschen Schulen für ihre Kinder keine erfreuliche ist.“</w:t>
      </w:r>
      <w:r w:rsidRPr="00366BFF">
        <w:rPr>
          <w:rStyle w:val="Funotenzeichen"/>
        </w:rPr>
        <w:footnoteReference w:id="37"/>
      </w:r>
      <w:r w:rsidRPr="00366BFF">
        <w:t xml:space="preserve"> </w:t>
      </w:r>
    </w:p>
    <w:p w:rsidR="00840DE7" w:rsidRPr="00366BFF" w:rsidRDefault="00CA1EF0" w:rsidP="006F5A7A">
      <w:pPr>
        <w:spacing w:after="0"/>
        <w:jc w:val="both"/>
        <w:rPr>
          <w:rFonts w:eastAsia="Times New Roman"/>
          <w:lang w:eastAsia="de-DE"/>
        </w:rPr>
      </w:pPr>
      <w:r w:rsidRPr="00366BFF">
        <w:rPr>
          <w:rFonts w:eastAsia="Times New Roman"/>
          <w:lang w:eastAsia="de-DE"/>
        </w:rPr>
        <w:t>H</w:t>
      </w:r>
      <w:r w:rsidR="00575799" w:rsidRPr="00366BFF">
        <w:rPr>
          <w:rFonts w:eastAsia="Times New Roman"/>
          <w:lang w:eastAsia="de-DE"/>
        </w:rPr>
        <w:t>ier ist eine deutliche Verärgerung darüber zu spüren, dass die Eltern ihre Kinder nicht b</w:t>
      </w:r>
      <w:r w:rsidR="00575799" w:rsidRPr="00366BFF">
        <w:rPr>
          <w:rFonts w:eastAsia="Times New Roman"/>
          <w:lang w:eastAsia="de-DE"/>
        </w:rPr>
        <w:t>e</w:t>
      </w:r>
      <w:r w:rsidR="00575799" w:rsidRPr="00366BFF">
        <w:rPr>
          <w:rFonts w:eastAsia="Times New Roman"/>
          <w:lang w:eastAsia="de-DE"/>
        </w:rPr>
        <w:t xml:space="preserve">reits früher in eine jüdische Schule gegeben haben. Für Willy Cohn handelt es sich </w:t>
      </w:r>
      <w:r w:rsidRPr="00366BFF">
        <w:rPr>
          <w:rFonts w:eastAsia="Times New Roman"/>
          <w:lang w:eastAsia="de-DE"/>
        </w:rPr>
        <w:t>dabei</w:t>
      </w:r>
      <w:r w:rsidR="00575799" w:rsidRPr="00366BFF">
        <w:rPr>
          <w:rFonts w:eastAsia="Times New Roman"/>
          <w:lang w:eastAsia="de-DE"/>
        </w:rPr>
        <w:t xml:space="preserve"> nicht bloß um Gedankenlosigkeit, sondern um eine bereits als fahrlässig zu bezeichnende </w:t>
      </w:r>
      <w:r w:rsidR="00575799" w:rsidRPr="00366BFF">
        <w:rPr>
          <w:rFonts w:eastAsia="Times New Roman"/>
          <w:i/>
          <w:lang w:eastAsia="de-DE"/>
        </w:rPr>
        <w:t>Verdrä</w:t>
      </w:r>
      <w:r w:rsidR="00575799" w:rsidRPr="00366BFF">
        <w:rPr>
          <w:rFonts w:eastAsia="Times New Roman"/>
          <w:i/>
          <w:lang w:eastAsia="de-DE"/>
        </w:rPr>
        <w:t>n</w:t>
      </w:r>
      <w:r w:rsidR="00575799" w:rsidRPr="00366BFF">
        <w:rPr>
          <w:rFonts w:eastAsia="Times New Roman"/>
          <w:i/>
          <w:lang w:eastAsia="de-DE"/>
        </w:rPr>
        <w:t>gung</w:t>
      </w:r>
      <w:r w:rsidR="00575799" w:rsidRPr="00366BFF">
        <w:rPr>
          <w:rFonts w:eastAsia="Times New Roman"/>
          <w:lang w:eastAsia="de-DE"/>
        </w:rPr>
        <w:t xml:space="preserve"> </w:t>
      </w:r>
      <w:r w:rsidR="00575799" w:rsidRPr="00366BFF">
        <w:rPr>
          <w:rFonts w:eastAsia="Times New Roman"/>
          <w:i/>
          <w:lang w:eastAsia="de-DE"/>
        </w:rPr>
        <w:t>der Realität</w:t>
      </w:r>
      <w:r w:rsidR="00575799" w:rsidRPr="00366BFF">
        <w:rPr>
          <w:rFonts w:eastAsia="Times New Roman"/>
          <w:lang w:eastAsia="de-DE"/>
        </w:rPr>
        <w:t>.</w:t>
      </w:r>
      <w:r w:rsidR="0077370E" w:rsidRPr="00366BFF">
        <w:rPr>
          <w:rFonts w:eastAsia="Times New Roman"/>
          <w:lang w:eastAsia="de-DE"/>
        </w:rPr>
        <w:t xml:space="preserve"> Die Realität – das sind für </w:t>
      </w:r>
      <w:r w:rsidR="00575799" w:rsidRPr="00366BFF">
        <w:rPr>
          <w:rFonts w:eastAsia="Times New Roman"/>
          <w:lang w:eastAsia="de-DE"/>
        </w:rPr>
        <w:t>Willy Cohn die „Stürmerkästen“</w:t>
      </w:r>
      <w:r w:rsidR="0077370E" w:rsidRPr="00366BFF">
        <w:rPr>
          <w:rFonts w:eastAsia="Times New Roman"/>
          <w:lang w:eastAsia="de-DE"/>
        </w:rPr>
        <w:t>, also die ö</w:t>
      </w:r>
      <w:r w:rsidR="0077370E" w:rsidRPr="00366BFF">
        <w:rPr>
          <w:rFonts w:eastAsia="Times New Roman"/>
          <w:lang w:eastAsia="de-DE"/>
        </w:rPr>
        <w:t>f</w:t>
      </w:r>
      <w:r w:rsidR="0077370E" w:rsidRPr="00366BFF">
        <w:rPr>
          <w:rFonts w:eastAsia="Times New Roman"/>
          <w:lang w:eastAsia="de-DE"/>
        </w:rPr>
        <w:t xml:space="preserve">fentlichen Aushänge von Julius Streichers Zeitschrift </w:t>
      </w:r>
      <w:r w:rsidR="0077370E" w:rsidRPr="00366BFF">
        <w:rPr>
          <w:rFonts w:eastAsia="Times New Roman"/>
          <w:i/>
          <w:lang w:eastAsia="de-DE"/>
        </w:rPr>
        <w:t>Der Stürmer</w:t>
      </w:r>
      <w:r w:rsidR="0077370E" w:rsidRPr="00366BFF">
        <w:rPr>
          <w:rFonts w:eastAsia="Times New Roman"/>
          <w:lang w:eastAsia="de-DE"/>
        </w:rPr>
        <w:t xml:space="preserve">, </w:t>
      </w:r>
      <w:r w:rsidR="00575799" w:rsidRPr="00366BFF">
        <w:rPr>
          <w:rFonts w:eastAsia="Times New Roman"/>
          <w:lang w:eastAsia="de-DE"/>
        </w:rPr>
        <w:t xml:space="preserve">sowie </w:t>
      </w:r>
      <w:r w:rsidR="0077370E" w:rsidRPr="00366BFF">
        <w:rPr>
          <w:rFonts w:eastAsia="Times New Roman"/>
          <w:lang w:eastAsia="de-DE"/>
        </w:rPr>
        <w:t xml:space="preserve">die im Stadtbild überall präsenten </w:t>
      </w:r>
      <w:r w:rsidR="00575799" w:rsidRPr="00366BFF">
        <w:rPr>
          <w:rFonts w:eastAsia="Times New Roman"/>
          <w:lang w:eastAsia="de-DE"/>
        </w:rPr>
        <w:t>antisemitische Plakate und Klebezettel.</w:t>
      </w:r>
    </w:p>
    <w:p w:rsidR="00840DE7" w:rsidRPr="00366BFF" w:rsidRDefault="00840DE7" w:rsidP="006F5A7A">
      <w:pPr>
        <w:spacing w:after="0"/>
        <w:jc w:val="both"/>
      </w:pPr>
    </w:p>
    <w:p w:rsidR="0077370E" w:rsidRPr="00366BFF" w:rsidRDefault="0077370E" w:rsidP="006F5A7A">
      <w:pPr>
        <w:spacing w:after="0"/>
        <w:jc w:val="both"/>
      </w:pPr>
      <w:r w:rsidRPr="00366BFF">
        <w:tab/>
        <w:t xml:space="preserve">Für Willy Cohn beginnt die nationalsozialistische Diktatur </w:t>
      </w:r>
      <w:r w:rsidR="004137D1" w:rsidRPr="00366BFF">
        <w:t>mit dem Siegesrausch von SA und SS an 31. Januar. Nur einen Tag wird ein nationalsozialistischer kommissarischer Leiter des Kultusministeriums eingesetzt. Cohns Kommentar dazu: „Wenn ich irgend eine Möglichkeit sehen würde, würde ich sofort aus dem Schuldienst ausscheiden.“</w:t>
      </w:r>
      <w:r w:rsidR="004137D1" w:rsidRPr="00366BFF">
        <w:rPr>
          <w:rStyle w:val="Funotenzeichen"/>
        </w:rPr>
        <w:footnoteReference w:id="38"/>
      </w:r>
      <w:r w:rsidR="004137D1" w:rsidRPr="00366BFF">
        <w:t xml:space="preserve"> Am 4. Fe</w:t>
      </w:r>
      <w:r w:rsidR="004137D1" w:rsidRPr="00366BFF">
        <w:t>b</w:t>
      </w:r>
      <w:r w:rsidR="004137D1" w:rsidRPr="00366BFF">
        <w:t xml:space="preserve">ruar 1933 entschließt sich Cohn, </w:t>
      </w:r>
      <w:r w:rsidR="003C1B60">
        <w:t xml:space="preserve">für den Fall seines Todes </w:t>
      </w:r>
      <w:r w:rsidR="004137D1" w:rsidRPr="00366BFF">
        <w:t>ein Testament und einen A</w:t>
      </w:r>
      <w:r w:rsidR="004137D1" w:rsidRPr="00366BFF">
        <w:t>b</w:t>
      </w:r>
      <w:r w:rsidR="004137D1" w:rsidRPr="00366BFF">
        <w:t>schiedsbrief an seine Frau zu schreibe</w:t>
      </w:r>
      <w:r w:rsidR="003C1B60">
        <w:t>n</w:t>
      </w:r>
      <w:r w:rsidR="004137D1" w:rsidRPr="00366BFF">
        <w:t xml:space="preserve">. Am 6. Februar erhält er eine </w:t>
      </w:r>
      <w:r w:rsidRPr="00366BFF">
        <w:t>Nachricht, die ihn</w:t>
      </w:r>
      <w:r w:rsidR="004E2B83" w:rsidRPr="00366BFF">
        <w:t xml:space="preserve"> stark</w:t>
      </w:r>
      <w:r w:rsidRPr="00366BFF">
        <w:t xml:space="preserve"> erschüttert, weil sie einen früheren Schüler betrifft:</w:t>
      </w:r>
    </w:p>
    <w:p w:rsidR="0077370E" w:rsidRPr="00366BFF" w:rsidRDefault="0077370E" w:rsidP="006F5A7A">
      <w:pPr>
        <w:spacing w:after="0"/>
        <w:ind w:left="1134"/>
        <w:jc w:val="both"/>
      </w:pPr>
      <w:r w:rsidRPr="00366BFF">
        <w:t>„Eine furchtbare Nachricht, mein früherer Schüler Steinfeld (Molly) ist gestern nach dem Reichsbannerumzug von S.A.-Leuten ermordet worden. Solche Zeiten haben wir.</w:t>
      </w:r>
      <w:r w:rsidR="004E2B83" w:rsidRPr="00366BFF">
        <w:t xml:space="preserve"> […] Ja, wir leben in herrlichen Zeiten in diesem Hitlerdeutschland, und das ist erst der Anfang.</w:t>
      </w:r>
      <w:r w:rsidRPr="00366BFF">
        <w:t>“</w:t>
      </w:r>
      <w:r w:rsidRPr="00366BFF">
        <w:rPr>
          <w:rStyle w:val="Funotenzeichen"/>
        </w:rPr>
        <w:footnoteReference w:id="39"/>
      </w:r>
      <w:r w:rsidRPr="00366BFF">
        <w:t xml:space="preserve"> </w:t>
      </w:r>
    </w:p>
    <w:p w:rsidR="00CA1EF0" w:rsidRPr="00366BFF" w:rsidRDefault="0077370E" w:rsidP="006F5A7A">
      <w:pPr>
        <w:spacing w:after="0"/>
        <w:jc w:val="both"/>
      </w:pPr>
      <w:r w:rsidRPr="00366BFF">
        <w:t xml:space="preserve">Kurze Zeit später muss Willy Cohn erkennen, dass </w:t>
      </w:r>
      <w:r w:rsidR="00CA1EF0" w:rsidRPr="00366BFF">
        <w:t xml:space="preserve">sogar </w:t>
      </w:r>
      <w:r w:rsidRPr="00366BFF">
        <w:t>sein eigener Sohn gefährdet ist:</w:t>
      </w:r>
      <w:r w:rsidR="00907922" w:rsidRPr="00366BFF">
        <w:t xml:space="preserve"> Der Rabbiner Vogelstein unterrichtet </w:t>
      </w:r>
      <w:r w:rsidR="00CA1EF0" w:rsidRPr="00366BFF">
        <w:t>ihn</w:t>
      </w:r>
      <w:r w:rsidR="00907922" w:rsidRPr="00366BFF">
        <w:t xml:space="preserve"> über einen Brief, den er von der Gemeinde bekommen hat:</w:t>
      </w:r>
    </w:p>
    <w:p w:rsidR="00907922" w:rsidRPr="00366BFF" w:rsidRDefault="00907922" w:rsidP="006F5A7A">
      <w:pPr>
        <w:spacing w:after="0"/>
        <w:ind w:left="1134"/>
        <w:jc w:val="both"/>
      </w:pPr>
      <w:r w:rsidRPr="00366BFF">
        <w:t>„Ein Schüler der Unter- oder Oberprima sei in seinem Leben aufs schwerste b</w:t>
      </w:r>
      <w:r w:rsidRPr="00366BFF">
        <w:t>e</w:t>
      </w:r>
      <w:r w:rsidRPr="00366BFF">
        <w:t xml:space="preserve">droht, weil durch ihn ein nationalsozialistischer Schüler von der Schule verwiesen worden sei. Es war mir sofort klar, </w:t>
      </w:r>
      <w:proofErr w:type="spellStart"/>
      <w:r w:rsidRPr="00366BFF">
        <w:t>daß</w:t>
      </w:r>
      <w:proofErr w:type="spellEnd"/>
      <w:r w:rsidRPr="00366BFF">
        <w:t xml:space="preserve"> es sich um den Fall Müller handelt und gegen </w:t>
      </w:r>
      <w:proofErr w:type="spellStart"/>
      <w:r w:rsidRPr="00366BFF">
        <w:t>Wölf</w:t>
      </w:r>
      <w:r w:rsidR="00CA1EF0" w:rsidRPr="00366BFF">
        <w:t>l</w:t>
      </w:r>
      <w:proofErr w:type="spellEnd"/>
      <w:r w:rsidRPr="00366BFF">
        <w:t xml:space="preserve"> [seinen Sohn Wolfgang] gerichtet war.“</w:t>
      </w:r>
      <w:r w:rsidR="00CA1EF0" w:rsidRPr="00366BFF">
        <w:rPr>
          <w:rStyle w:val="Funotenzeichen"/>
        </w:rPr>
        <w:footnoteReference w:id="40"/>
      </w:r>
    </w:p>
    <w:p w:rsidR="0077370E" w:rsidRPr="00366BFF" w:rsidRDefault="00CA1EF0" w:rsidP="006F5A7A">
      <w:pPr>
        <w:spacing w:after="0"/>
        <w:jc w:val="both"/>
      </w:pPr>
      <w:r w:rsidRPr="00366BFF">
        <w:t xml:space="preserve">Diese Gefahr geht vorüber, weil Wolfgang weniger Tage später das Abitur ablegt. </w:t>
      </w:r>
      <w:r w:rsidR="004137D1" w:rsidRPr="00366BFF">
        <w:t>Noch Mitte April 1933 weicht Wolfgang Cohn nach Frankreich aus.</w:t>
      </w:r>
      <w:r w:rsidR="004E2B83" w:rsidRPr="00366BFF">
        <w:t xml:space="preserve"> – In den folgenden Monaten häufen sich die Nachrichten über antisemitische Exzesse, Morde und öffentliche Aufrufe zum Mord, von Ausschreitungen gegen jüdische Richter und Anwälte und gegen den Intendanten des </w:t>
      </w:r>
      <w:r w:rsidR="004E2B83" w:rsidRPr="00366BFF">
        <w:lastRenderedPageBreak/>
        <w:t xml:space="preserve">Lobe-Theaters Paul Barney, der in den </w:t>
      </w:r>
      <w:proofErr w:type="spellStart"/>
      <w:r w:rsidR="004E2B83" w:rsidRPr="00366BFF">
        <w:t>Oswitzer</w:t>
      </w:r>
      <w:proofErr w:type="spellEnd"/>
      <w:r w:rsidR="004E2B83" w:rsidRPr="00366BFF">
        <w:t xml:space="preserve"> Wald geschleppt und „mit Gummiknüppel und Hundepeitsche“ niedergeschlagen wird.</w:t>
      </w:r>
      <w:r w:rsidR="004E2B83" w:rsidRPr="00366BFF">
        <w:rPr>
          <w:rStyle w:val="Funotenzeichen"/>
        </w:rPr>
        <w:footnoteReference w:id="41"/>
      </w:r>
      <w:r w:rsidR="004E2B83" w:rsidRPr="00366BFF">
        <w:t xml:space="preserve"> Die Nachrichten werden immer schlimmer:</w:t>
      </w:r>
    </w:p>
    <w:p w:rsidR="004E2B83" w:rsidRPr="00366BFF" w:rsidRDefault="004E2B83" w:rsidP="006F5A7A">
      <w:pPr>
        <w:spacing w:after="0"/>
        <w:ind w:left="1134"/>
        <w:jc w:val="both"/>
      </w:pPr>
      <w:r w:rsidRPr="00366BFF">
        <w:t xml:space="preserve">„Perle erzählte mir </w:t>
      </w:r>
      <w:proofErr w:type="spellStart"/>
      <w:r w:rsidRPr="00366BFF">
        <w:t>daß</w:t>
      </w:r>
      <w:proofErr w:type="spellEnd"/>
      <w:r w:rsidRPr="00366BFF">
        <w:t xml:space="preserve"> Rechtsanwalt Jonny Schneider mit der Hundepeitsche in seinem Büro vor den Leuten geschlagen worden ist“</w:t>
      </w:r>
      <w:r w:rsidR="00957D18" w:rsidRPr="00366BFF">
        <w:t>.</w:t>
      </w:r>
      <w:r w:rsidR="00957D18" w:rsidRPr="00366BFF">
        <w:rPr>
          <w:rStyle w:val="Funotenzeichen"/>
        </w:rPr>
        <w:footnoteReference w:id="42"/>
      </w:r>
    </w:p>
    <w:p w:rsidR="00957D18" w:rsidRPr="00366BFF" w:rsidRDefault="00957D18" w:rsidP="006F5A7A">
      <w:pPr>
        <w:spacing w:after="0"/>
        <w:jc w:val="both"/>
      </w:pPr>
      <w:r w:rsidRPr="00366BFF">
        <w:t>Es werden „Leute […] in die braunen Häuser geschleppt und fürchterlich geschlagen“.</w:t>
      </w:r>
      <w:r w:rsidRPr="00366BFF">
        <w:rPr>
          <w:rStyle w:val="Funotenzeichen"/>
        </w:rPr>
        <w:footnoteReference w:id="43"/>
      </w:r>
      <w:r w:rsidRPr="00366BFF">
        <w:t xml:space="preserve"> Die an den städtischen Krankenhäusern beschäftigen Juden werden „bis zum letzten </w:t>
      </w:r>
      <w:proofErr w:type="spellStart"/>
      <w:r w:rsidRPr="00366BFF">
        <w:t>Medizina</w:t>
      </w:r>
      <w:r w:rsidRPr="00366BFF">
        <w:t>l</w:t>
      </w:r>
      <w:r w:rsidRPr="00366BFF">
        <w:t>praktikanten</w:t>
      </w:r>
      <w:proofErr w:type="spellEnd"/>
      <w:r w:rsidRPr="00366BFF">
        <w:t xml:space="preserve">“ gekündigt bzw. beurlaubt. Justizrat Epstein hat sich das Leben genommen: </w:t>
      </w:r>
    </w:p>
    <w:p w:rsidR="00FD6807" w:rsidRPr="00366BFF" w:rsidRDefault="00957D18" w:rsidP="006F5A7A">
      <w:pPr>
        <w:spacing w:after="0"/>
        <w:ind w:left="1134"/>
        <w:jc w:val="both"/>
      </w:pPr>
      <w:r w:rsidRPr="00366BFF">
        <w:t>„Täglich liest man von Selbstmorden jüdischer Akademiker. So werden schuldl</w:t>
      </w:r>
      <w:r w:rsidRPr="00366BFF">
        <w:t>o</w:t>
      </w:r>
      <w:r w:rsidRPr="00366BFF">
        <w:t>se wertvolle Menschen in den Tod gejagt, weil sie diese Schmach nicht glauben ertragen zu können.“</w:t>
      </w:r>
      <w:r w:rsidRPr="00366BFF">
        <w:rPr>
          <w:rStyle w:val="Funotenzeichen"/>
        </w:rPr>
        <w:footnoteReference w:id="44"/>
      </w:r>
    </w:p>
    <w:p w:rsidR="00840DE7" w:rsidRPr="00366BFF" w:rsidRDefault="00957D18" w:rsidP="006F5A7A">
      <w:pPr>
        <w:spacing w:after="0"/>
        <w:jc w:val="both"/>
      </w:pPr>
      <w:r w:rsidRPr="00366BFF">
        <w:t>Juden werden „entfernt wie ein eingewachsenes Haar!“</w:t>
      </w:r>
      <w:r w:rsidRPr="00366BFF">
        <w:rPr>
          <w:rStyle w:val="Funotenzeichen"/>
        </w:rPr>
        <w:footnoteReference w:id="45"/>
      </w:r>
      <w:r w:rsidRPr="00366BFF">
        <w:t xml:space="preserve"> – Für Willy Cohn der Freitod jedoch kein Ausweg: „So darf man ja nicht denken, man </w:t>
      </w:r>
      <w:proofErr w:type="spellStart"/>
      <w:r w:rsidRPr="00366BFF">
        <w:t>muß</w:t>
      </w:r>
      <w:proofErr w:type="spellEnd"/>
      <w:r w:rsidRPr="00366BFF">
        <w:t xml:space="preserve"> sich den Seinen erhalte</w:t>
      </w:r>
      <w:r w:rsidR="00366BFF" w:rsidRPr="00366BFF">
        <w:t>n</w:t>
      </w:r>
      <w:r w:rsidRPr="00366BFF">
        <w:t>. Aber es g</w:t>
      </w:r>
      <w:r w:rsidRPr="00366BFF">
        <w:t>e</w:t>
      </w:r>
      <w:r w:rsidRPr="00366BFF">
        <w:t xml:space="preserve">hört schon </w:t>
      </w:r>
      <w:r w:rsidR="00366BFF" w:rsidRPr="00366BFF">
        <w:t>alle Energie dazu, um sich seelisch über Wasser zu halten.“</w:t>
      </w:r>
      <w:r w:rsidR="00366BFF" w:rsidRPr="00366BFF">
        <w:rPr>
          <w:rStyle w:val="Funotenzeichen"/>
        </w:rPr>
        <w:footnoteReference w:id="46"/>
      </w:r>
    </w:p>
    <w:p w:rsidR="00366BFF" w:rsidRPr="00366BFF" w:rsidRDefault="00366BFF" w:rsidP="006F5A7A">
      <w:pPr>
        <w:spacing w:after="0"/>
        <w:jc w:val="both"/>
      </w:pPr>
    </w:p>
    <w:p w:rsidR="00366BFF" w:rsidRPr="00366BFF" w:rsidRDefault="00366BFF" w:rsidP="006F5A7A">
      <w:pPr>
        <w:spacing w:after="0"/>
        <w:jc w:val="both"/>
      </w:pPr>
    </w:p>
    <w:p w:rsidR="00366BFF" w:rsidRPr="00366BFF" w:rsidRDefault="00366BFF" w:rsidP="006F5A7A">
      <w:pPr>
        <w:spacing w:after="0"/>
        <w:jc w:val="both"/>
      </w:pPr>
      <w:bookmarkStart w:id="0" w:name="_GoBack"/>
      <w:bookmarkEnd w:id="0"/>
    </w:p>
    <w:sectPr w:rsidR="00366BFF" w:rsidRPr="00366BFF" w:rsidSect="00FD421E">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F1F" w:rsidRDefault="00EE5F1F" w:rsidP="003148FE">
      <w:pPr>
        <w:spacing w:after="0" w:line="240" w:lineRule="auto"/>
      </w:pPr>
      <w:r>
        <w:separator/>
      </w:r>
    </w:p>
  </w:endnote>
  <w:endnote w:type="continuationSeparator" w:id="0">
    <w:p w:rsidR="00EE5F1F" w:rsidRDefault="00EE5F1F" w:rsidP="00314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F1F" w:rsidRDefault="00EE5F1F" w:rsidP="003148FE">
      <w:pPr>
        <w:spacing w:after="0" w:line="240" w:lineRule="auto"/>
      </w:pPr>
      <w:r>
        <w:separator/>
      </w:r>
    </w:p>
  </w:footnote>
  <w:footnote w:type="continuationSeparator" w:id="0">
    <w:p w:rsidR="00EE5F1F" w:rsidRDefault="00EE5F1F" w:rsidP="003148FE">
      <w:pPr>
        <w:spacing w:after="0" w:line="240" w:lineRule="auto"/>
      </w:pPr>
      <w:r>
        <w:continuationSeparator/>
      </w:r>
    </w:p>
  </w:footnote>
  <w:footnote w:id="1">
    <w:p w:rsidR="004E2B83" w:rsidRPr="00300250" w:rsidRDefault="004E2B83" w:rsidP="00EE645B">
      <w:pPr>
        <w:pStyle w:val="Funotentext"/>
      </w:pPr>
      <w:r>
        <w:rPr>
          <w:rStyle w:val="Funotenzeichen"/>
        </w:rPr>
        <w:footnoteRef/>
      </w:r>
      <w:r>
        <w:t xml:space="preserve"> Hélène Berr: </w:t>
      </w:r>
      <w:r>
        <w:rPr>
          <w:i/>
        </w:rPr>
        <w:t xml:space="preserve">Pariser Tagebuch 1942-1944. </w:t>
      </w:r>
      <w:r w:rsidRPr="00300250">
        <w:t>Mit einem V</w:t>
      </w:r>
      <w:r>
        <w:t xml:space="preserve">orwort von Patrick </w:t>
      </w:r>
      <w:proofErr w:type="spellStart"/>
      <w:r>
        <w:t>Modiano</w:t>
      </w:r>
      <w:proofErr w:type="spellEnd"/>
      <w:r>
        <w:t xml:space="preserve"> und einem Nachwort von Mariette Job. München 2009.</w:t>
      </w:r>
    </w:p>
  </w:footnote>
  <w:footnote w:id="2">
    <w:p w:rsidR="004E2B83" w:rsidRPr="00E30A07" w:rsidRDefault="004E2B83" w:rsidP="00EE645B">
      <w:pPr>
        <w:pStyle w:val="Funotentext"/>
      </w:pPr>
      <w:r>
        <w:rPr>
          <w:rStyle w:val="Funotenzeichen"/>
        </w:rPr>
        <w:footnoteRef/>
      </w:r>
      <w:r>
        <w:t xml:space="preserve"> </w:t>
      </w:r>
      <w:r>
        <w:rPr>
          <w:i/>
        </w:rPr>
        <w:t>Das denkende Herz.</w:t>
      </w:r>
      <w:r>
        <w:t xml:space="preserve"> Die Tagebücher von </w:t>
      </w:r>
      <w:proofErr w:type="spellStart"/>
      <w:r>
        <w:t>Etty</w:t>
      </w:r>
      <w:proofErr w:type="spellEnd"/>
      <w:r>
        <w:t xml:space="preserve"> </w:t>
      </w:r>
      <w:proofErr w:type="spellStart"/>
      <w:r>
        <w:t>Hillesum</w:t>
      </w:r>
      <w:proofErr w:type="spellEnd"/>
      <w:r>
        <w:t xml:space="preserve"> 1941-1943. Hrsg. von J. G. </w:t>
      </w:r>
      <w:proofErr w:type="spellStart"/>
      <w:r>
        <w:t>Gaarladt</w:t>
      </w:r>
      <w:proofErr w:type="spellEnd"/>
      <w:r>
        <w:t>. Reinbek 1985.</w:t>
      </w:r>
    </w:p>
  </w:footnote>
  <w:footnote w:id="3">
    <w:p w:rsidR="004E2B83" w:rsidRPr="00E30A07" w:rsidRDefault="004E2B83" w:rsidP="00EE645B">
      <w:pPr>
        <w:pStyle w:val="Funotentext"/>
      </w:pPr>
      <w:r>
        <w:rPr>
          <w:rStyle w:val="Funotenzeichen"/>
        </w:rPr>
        <w:footnoteRef/>
      </w:r>
      <w:r>
        <w:t xml:space="preserve"> Philip </w:t>
      </w:r>
      <w:proofErr w:type="spellStart"/>
      <w:r>
        <w:t>Mechanicus</w:t>
      </w:r>
      <w:proofErr w:type="spellEnd"/>
      <w:r>
        <w:t xml:space="preserve">: </w:t>
      </w:r>
      <w:r>
        <w:rPr>
          <w:i/>
        </w:rPr>
        <w:t>Im Depot.</w:t>
      </w:r>
      <w:r>
        <w:t xml:space="preserve"> Tagebuch aus </w:t>
      </w:r>
      <w:proofErr w:type="spellStart"/>
      <w:r>
        <w:t>Westerbork</w:t>
      </w:r>
      <w:proofErr w:type="spellEnd"/>
      <w:r>
        <w:t>. Mit einem Vorwort von Eike Geisel. Berlin 1993.</w:t>
      </w:r>
    </w:p>
  </w:footnote>
  <w:footnote w:id="4">
    <w:p w:rsidR="004E2B83" w:rsidRPr="00E30A07" w:rsidRDefault="004E2B83" w:rsidP="00EE645B">
      <w:pPr>
        <w:pStyle w:val="Funotentext"/>
      </w:pPr>
      <w:r>
        <w:rPr>
          <w:rStyle w:val="Funotenzeichen"/>
        </w:rPr>
        <w:footnoteRef/>
      </w:r>
      <w:r>
        <w:t xml:space="preserve"> Mirjam Bolle: </w:t>
      </w:r>
      <w:r>
        <w:rPr>
          <w:i/>
        </w:rPr>
        <w:t>„Ich weiß, dieser Brief wird Dich nie erreichen“.</w:t>
      </w:r>
      <w:r>
        <w:t xml:space="preserve"> Tagebuchbriefe aus Amsterdam, </w:t>
      </w:r>
      <w:proofErr w:type="spellStart"/>
      <w:r>
        <w:t>Westerbork</w:t>
      </w:r>
      <w:proofErr w:type="spellEnd"/>
      <w:r>
        <w:t xml:space="preserve"> und Bergen-Belsen. Frankfurt a.M. 2006. Mirjam Bolle führt ein Tagebuch in (fiktiven) Briefen, die an ihren Verlobten, der sich bereits in Palästina befindet, adressiert sind.</w:t>
      </w:r>
    </w:p>
  </w:footnote>
  <w:footnote w:id="5">
    <w:p w:rsidR="004E2B83" w:rsidRPr="00662882" w:rsidRDefault="004E2B83">
      <w:pPr>
        <w:pStyle w:val="Funotentext"/>
      </w:pPr>
      <w:r>
        <w:rPr>
          <w:rStyle w:val="Funotenzeichen"/>
        </w:rPr>
        <w:footnoteRef/>
      </w:r>
      <w:r>
        <w:t xml:space="preserve"> Ein Beispiel – allerdings für die Spätphase – ist die Berliner Gruppe Baum. Auch im ISK und in anderen W</w:t>
      </w:r>
      <w:r>
        <w:t>i</w:t>
      </w:r>
      <w:r>
        <w:t xml:space="preserve">derstandsorganisationen ist der Anteil von aus rassistischen Gründen Verfolgter hoch. Vgl. Wolfgang </w:t>
      </w:r>
      <w:proofErr w:type="spellStart"/>
      <w:r>
        <w:t>Wippe</w:t>
      </w:r>
      <w:r>
        <w:t>r</w:t>
      </w:r>
      <w:r>
        <w:t>mann</w:t>
      </w:r>
      <w:proofErr w:type="spellEnd"/>
      <w:r>
        <w:t xml:space="preserve">: </w:t>
      </w:r>
      <w:r>
        <w:rPr>
          <w:i/>
        </w:rPr>
        <w:t>Die Berliner Gruppe Baum und der jüdische Widerstand</w:t>
      </w:r>
      <w:r>
        <w:t xml:space="preserve">. Berlin 1981 (= Schriftenreihe der Gedenk- und Bildungsstätte </w:t>
      </w:r>
      <w:proofErr w:type="spellStart"/>
      <w:r>
        <w:t>Stauffenbergstrasse</w:t>
      </w:r>
      <w:proofErr w:type="spellEnd"/>
      <w:r>
        <w:t xml:space="preserve">. H. 1); Arnold </w:t>
      </w:r>
      <w:proofErr w:type="spellStart"/>
      <w:r>
        <w:t>Paucker</w:t>
      </w:r>
      <w:proofErr w:type="spellEnd"/>
      <w:r>
        <w:t xml:space="preserve">: </w:t>
      </w:r>
      <w:r>
        <w:rPr>
          <w:i/>
        </w:rPr>
        <w:t>Jüdischer Widerstand in Deutschland.</w:t>
      </w:r>
      <w:r>
        <w:t xml:space="preserve"> Berlin 1989 (= Schriftenreihe der Gedenk- und Bildungsstätte </w:t>
      </w:r>
      <w:proofErr w:type="spellStart"/>
      <w:r>
        <w:t>Stauffenbergstrasse</w:t>
      </w:r>
      <w:proofErr w:type="spellEnd"/>
      <w:r>
        <w:t>. H. 37).</w:t>
      </w:r>
    </w:p>
  </w:footnote>
  <w:footnote w:id="6">
    <w:p w:rsidR="004E2B83" w:rsidRPr="007B6E23" w:rsidRDefault="004E2B83">
      <w:pPr>
        <w:pStyle w:val="Funotentext"/>
      </w:pPr>
      <w:r>
        <w:rPr>
          <w:rStyle w:val="Funotenzeichen"/>
        </w:rPr>
        <w:footnoteRef/>
      </w:r>
      <w:r>
        <w:t xml:space="preserve"> </w:t>
      </w:r>
      <w:r w:rsidR="001E20D8">
        <w:t xml:space="preserve">Saul </w:t>
      </w:r>
      <w:r>
        <w:t>Friedländer</w:t>
      </w:r>
      <w:r w:rsidR="001E20D8">
        <w:t xml:space="preserve">: </w:t>
      </w:r>
      <w:r w:rsidR="001E20D8">
        <w:rPr>
          <w:i/>
        </w:rPr>
        <w:t>Das Dritte Reich und die Juden.</w:t>
      </w:r>
      <w:r w:rsidR="001E20D8">
        <w:t xml:space="preserve"> Bd.</w:t>
      </w:r>
      <w:r>
        <w:t xml:space="preserve"> 1</w:t>
      </w:r>
      <w:r w:rsidR="001E20D8">
        <w:t xml:space="preserve">: </w:t>
      </w:r>
      <w:r w:rsidR="001E20D8">
        <w:rPr>
          <w:i/>
        </w:rPr>
        <w:t xml:space="preserve">Die Jahre der Verfolgung 1933 – 1939. </w:t>
      </w:r>
      <w:r w:rsidR="001E20D8">
        <w:t>München 1998</w:t>
      </w:r>
      <w:r>
        <w:t xml:space="preserve">, S. 26 ff. Friedländer verweist auf einen Leitartikel im </w:t>
      </w:r>
      <w:r>
        <w:rPr>
          <w:i/>
        </w:rPr>
        <w:t>Israelitischen Familienblatt</w:t>
      </w:r>
      <w:r>
        <w:t xml:space="preserve"> zur Wahl vom 5. März 1933 hin, auf die Eingabe von Leo Löwenstein, dem Vorsitzenden des Reichsbundes jüdischer Frontsoldaten, vom 4. April 1933 und auf die – möglicherweise jedoch taktisch bestimmte – Erklärung des Rabbiners Joachim Prinz, „</w:t>
      </w:r>
      <w:proofErr w:type="spellStart"/>
      <w:r>
        <w:t>daß</w:t>
      </w:r>
      <w:proofErr w:type="spellEnd"/>
      <w:r>
        <w:t xml:space="preserve"> eine Auseinandersetzung mit der ‚Neuordnung‘ in Deutschland, die das Ziel hat, ‚den Menschen Brot und Arbeit zu geben […] weder beabsichtigt noch möglich ist.‘“</w:t>
      </w:r>
    </w:p>
  </w:footnote>
  <w:footnote w:id="7">
    <w:p w:rsidR="004E2B83" w:rsidRPr="00B74BE7" w:rsidRDefault="004E2B83">
      <w:pPr>
        <w:pStyle w:val="Funotentext"/>
      </w:pPr>
      <w:r>
        <w:rPr>
          <w:rStyle w:val="Funotenzeichen"/>
        </w:rPr>
        <w:footnoteRef/>
      </w:r>
      <w:r>
        <w:t xml:space="preserve"> Von den Tagebüchern Willy Cohns und Victor Klemperers unterscheidet sich wiederum Walter </w:t>
      </w:r>
      <w:proofErr w:type="spellStart"/>
      <w:r>
        <w:t>Tausks</w:t>
      </w:r>
      <w:proofErr w:type="spellEnd"/>
      <w:r>
        <w:t xml:space="preserve"> </w:t>
      </w:r>
      <w:r>
        <w:rPr>
          <w:i/>
        </w:rPr>
        <w:t>Bre</w:t>
      </w:r>
      <w:r>
        <w:rPr>
          <w:i/>
        </w:rPr>
        <w:t>s</w:t>
      </w:r>
      <w:r>
        <w:rPr>
          <w:i/>
        </w:rPr>
        <w:t>lauer Tagebuch 1933 – 1940</w:t>
      </w:r>
      <w:r>
        <w:t xml:space="preserve"> [Berlin-Ost 1975] beträchtlich. Bei </w:t>
      </w:r>
      <w:proofErr w:type="spellStart"/>
      <w:r>
        <w:t>Tausk</w:t>
      </w:r>
      <w:proofErr w:type="spellEnd"/>
      <w:r>
        <w:t xml:space="preserve"> dominiert das konstante, politische U</w:t>
      </w:r>
      <w:r>
        <w:t>r</w:t>
      </w:r>
      <w:r>
        <w:t>teil. Auf diese Differenz gehe ich an dieser Stelle nicht näher ein.</w:t>
      </w:r>
    </w:p>
  </w:footnote>
  <w:footnote w:id="8">
    <w:p w:rsidR="004E2B83" w:rsidRDefault="004E2B83" w:rsidP="00CB0E73">
      <w:pPr>
        <w:spacing w:after="0" w:line="240" w:lineRule="auto"/>
      </w:pPr>
      <w:r>
        <w:rPr>
          <w:rStyle w:val="Funotenzeichen"/>
        </w:rPr>
        <w:footnoteRef/>
      </w:r>
      <w:r>
        <w:t xml:space="preserve"> </w:t>
      </w:r>
      <w:r w:rsidRPr="00DD1C13">
        <w:rPr>
          <w:sz w:val="20"/>
          <w:szCs w:val="20"/>
        </w:rPr>
        <w:t xml:space="preserve">Willy Cohn: </w:t>
      </w:r>
      <w:r w:rsidRPr="00DD1C13">
        <w:rPr>
          <w:i/>
          <w:sz w:val="20"/>
          <w:szCs w:val="20"/>
        </w:rPr>
        <w:t>Kein Recht, nirgends.</w:t>
      </w:r>
      <w:r w:rsidRPr="00DD1C13">
        <w:rPr>
          <w:sz w:val="20"/>
          <w:szCs w:val="20"/>
        </w:rPr>
        <w:t xml:space="preserve"> Tagebuch vom Untergang des Breslauer Judentums 1933-1941. Hrsg. von Norbert Conrads. Bd. 1: 1933-1938; Bd. 2: 1938</w:t>
      </w:r>
      <w:r w:rsidR="00AA540B">
        <w:rPr>
          <w:sz w:val="20"/>
          <w:szCs w:val="20"/>
        </w:rPr>
        <w:t xml:space="preserve"> </w:t>
      </w:r>
      <w:r w:rsidRPr="00DD1C13">
        <w:rPr>
          <w:sz w:val="20"/>
          <w:szCs w:val="20"/>
        </w:rPr>
        <w:t>-</w:t>
      </w:r>
      <w:r w:rsidR="00AA540B">
        <w:rPr>
          <w:sz w:val="20"/>
          <w:szCs w:val="20"/>
        </w:rPr>
        <w:t xml:space="preserve"> </w:t>
      </w:r>
      <w:r w:rsidRPr="00DD1C13">
        <w:rPr>
          <w:sz w:val="20"/>
          <w:szCs w:val="20"/>
        </w:rPr>
        <w:t xml:space="preserve">1941. (= </w:t>
      </w:r>
      <w:r w:rsidRPr="00DD1C13">
        <w:rPr>
          <w:i/>
          <w:sz w:val="20"/>
          <w:szCs w:val="20"/>
        </w:rPr>
        <w:t>Neue Forschungen zur schlesischen Geschichte</w:t>
      </w:r>
      <w:r w:rsidRPr="00DD1C13">
        <w:rPr>
          <w:sz w:val="20"/>
          <w:szCs w:val="20"/>
        </w:rPr>
        <w:t xml:space="preserve">. Hrsg. von Joachim </w:t>
      </w:r>
      <w:proofErr w:type="spellStart"/>
      <w:r w:rsidRPr="00DD1C13">
        <w:rPr>
          <w:sz w:val="20"/>
          <w:szCs w:val="20"/>
        </w:rPr>
        <w:t>Bahlcke</w:t>
      </w:r>
      <w:proofErr w:type="spellEnd"/>
      <w:r w:rsidRPr="00DD1C13">
        <w:rPr>
          <w:sz w:val="20"/>
          <w:szCs w:val="20"/>
        </w:rPr>
        <w:t xml:space="preserve"> u. Norbert Conrads. Bd. 13,1 u. 2). Köln/Weimar/Wien 2006.</w:t>
      </w:r>
      <w:r>
        <w:rPr>
          <w:sz w:val="20"/>
          <w:szCs w:val="20"/>
        </w:rPr>
        <w:t xml:space="preserve"> – Zitiert unter: Cohn, Bd. 1.</w:t>
      </w:r>
    </w:p>
  </w:footnote>
  <w:footnote w:id="9">
    <w:p w:rsidR="004E2B83" w:rsidRDefault="004E2B83" w:rsidP="00972D75">
      <w:pPr>
        <w:spacing w:after="0" w:line="240" w:lineRule="auto"/>
      </w:pPr>
      <w:r>
        <w:rPr>
          <w:rStyle w:val="Funotenzeichen"/>
        </w:rPr>
        <w:footnoteRef/>
      </w:r>
      <w:r>
        <w:t xml:space="preserve"> </w:t>
      </w:r>
      <w:r w:rsidRPr="00972D75">
        <w:rPr>
          <w:sz w:val="20"/>
          <w:szCs w:val="20"/>
        </w:rPr>
        <w:t xml:space="preserve">Der </w:t>
      </w:r>
      <w:r>
        <w:rPr>
          <w:sz w:val="20"/>
          <w:szCs w:val="20"/>
        </w:rPr>
        <w:t xml:space="preserve">Ausgangspunkt sind die antisemitischen Ausschreitungen. </w:t>
      </w:r>
      <w:r w:rsidRPr="00701FCB">
        <w:rPr>
          <w:sz w:val="20"/>
          <w:szCs w:val="20"/>
        </w:rPr>
        <w:t>Wi</w:t>
      </w:r>
      <w:r>
        <w:rPr>
          <w:sz w:val="20"/>
          <w:szCs w:val="20"/>
        </w:rPr>
        <w:t xml:space="preserve">lly Cohn schreibt (16. März 1933): </w:t>
      </w:r>
      <w:r w:rsidRPr="00701FCB">
        <w:rPr>
          <w:sz w:val="20"/>
          <w:szCs w:val="20"/>
        </w:rPr>
        <w:t>„</w:t>
      </w:r>
      <w:r>
        <w:rPr>
          <w:sz w:val="20"/>
          <w:szCs w:val="20"/>
        </w:rPr>
        <w:t xml:space="preserve">Alle jüdische Richter und Staatsanwälte in Breslau sind beurlaubt […]. Auch den Anwälten ist empfohlen worden, nicht ins Gericht und nicht einmal ins Büro zu gehen, unter solchen Zuständen leben wir. </w:t>
      </w:r>
      <w:r w:rsidRPr="00701FCB">
        <w:rPr>
          <w:sz w:val="20"/>
          <w:szCs w:val="20"/>
        </w:rPr>
        <w:t xml:space="preserve">Dabei hat man noch das Gefühl, von der Welt völlig abgeschnitten zu sein, weil in unseren Zeitungen überhaupt nichts steht.“ </w:t>
      </w:r>
      <w:r>
        <w:rPr>
          <w:sz w:val="20"/>
          <w:szCs w:val="20"/>
        </w:rPr>
        <w:t xml:space="preserve">(Cohn, Bd. 1, S. 19) – Bezeichnend dafür, dass ein Prozess der – zumindest partiellen – </w:t>
      </w:r>
      <w:proofErr w:type="spellStart"/>
      <w:r>
        <w:rPr>
          <w:sz w:val="20"/>
          <w:szCs w:val="20"/>
        </w:rPr>
        <w:t>Entsolidarisierung</w:t>
      </w:r>
      <w:proofErr w:type="spellEnd"/>
      <w:r>
        <w:rPr>
          <w:sz w:val="20"/>
          <w:szCs w:val="20"/>
        </w:rPr>
        <w:t xml:space="preserve"> einsetzt, ist Cohns Bemerkung, dass davon </w:t>
      </w:r>
      <w:r w:rsidRPr="009D367B">
        <w:rPr>
          <w:sz w:val="20"/>
          <w:szCs w:val="20"/>
        </w:rPr>
        <w:t>„auch die Getauften</w:t>
      </w:r>
      <w:r>
        <w:rPr>
          <w:sz w:val="20"/>
          <w:szCs w:val="20"/>
        </w:rPr>
        <w:t xml:space="preserve"> [betroffen sind]</w:t>
      </w:r>
      <w:r w:rsidRPr="009D367B">
        <w:rPr>
          <w:sz w:val="20"/>
          <w:szCs w:val="20"/>
        </w:rPr>
        <w:t>, darüber habe ich allerdings nur über das Letztere eine gewisse Schadenfreude gehabt“</w:t>
      </w:r>
      <w:r>
        <w:rPr>
          <w:sz w:val="20"/>
          <w:szCs w:val="20"/>
        </w:rPr>
        <w:t xml:space="preserve"> (ebd.).</w:t>
      </w:r>
    </w:p>
  </w:footnote>
  <w:footnote w:id="10">
    <w:p w:rsidR="004E2B83" w:rsidRPr="00C74F15" w:rsidRDefault="004E2B83" w:rsidP="00920DF4">
      <w:pPr>
        <w:spacing w:after="0" w:line="240" w:lineRule="auto"/>
      </w:pPr>
      <w:r>
        <w:rPr>
          <w:rStyle w:val="Funotenzeichen"/>
        </w:rPr>
        <w:footnoteRef/>
      </w:r>
      <w:r w:rsidRPr="00920DF4">
        <w:t xml:space="preserve"> </w:t>
      </w:r>
      <w:r w:rsidRPr="001403E1">
        <w:rPr>
          <w:rFonts w:ascii="Garamond" w:hAnsi="Garamond"/>
          <w:sz w:val="20"/>
          <w:szCs w:val="20"/>
        </w:rPr>
        <w:t xml:space="preserve">Willy Cohn: </w:t>
      </w:r>
      <w:r w:rsidRPr="001403E1">
        <w:rPr>
          <w:rFonts w:ascii="Garamond" w:hAnsi="Garamond"/>
          <w:i/>
          <w:sz w:val="20"/>
          <w:szCs w:val="20"/>
        </w:rPr>
        <w:t>Verwehte Spuren.</w:t>
      </w:r>
      <w:r w:rsidRPr="001403E1">
        <w:rPr>
          <w:rFonts w:ascii="Garamond" w:hAnsi="Garamond"/>
          <w:sz w:val="20"/>
          <w:szCs w:val="20"/>
        </w:rPr>
        <w:t xml:space="preserve"> Erinnerungen an das Breslauer Judentum vor seinem Untergang. Hrsg. von Norbert Conrads. (</w:t>
      </w:r>
      <w:r w:rsidRPr="001403E1">
        <w:rPr>
          <w:rFonts w:ascii="Garamond" w:hAnsi="Garamond"/>
          <w:i/>
          <w:sz w:val="20"/>
          <w:szCs w:val="20"/>
        </w:rPr>
        <w:t>= Neue Forschungen zur schlesischen Geschichte.</w:t>
      </w:r>
      <w:r w:rsidRPr="001403E1">
        <w:rPr>
          <w:rFonts w:ascii="Garamond" w:hAnsi="Garamond"/>
          <w:sz w:val="20"/>
          <w:szCs w:val="20"/>
        </w:rPr>
        <w:t xml:space="preserve"> Bd. 3).Köln/Weimar/Wien 1995</w:t>
      </w:r>
      <w:r>
        <w:rPr>
          <w:rFonts w:ascii="Garamond" w:hAnsi="Garamond"/>
          <w:sz w:val="20"/>
          <w:szCs w:val="20"/>
        </w:rPr>
        <w:t>, S. 4 f.</w:t>
      </w:r>
    </w:p>
  </w:footnote>
  <w:footnote w:id="11">
    <w:p w:rsidR="004E2B83" w:rsidRPr="00D702FC" w:rsidRDefault="004E2B83" w:rsidP="00C74F15">
      <w:pPr>
        <w:pStyle w:val="Funotentext"/>
        <w:rPr>
          <w:rFonts w:ascii="Garamond" w:hAnsi="Garamond"/>
        </w:rPr>
      </w:pPr>
      <w:r>
        <w:rPr>
          <w:rStyle w:val="Funotenzeichen"/>
        </w:rPr>
        <w:footnoteRef/>
      </w:r>
      <w:r>
        <w:t xml:space="preserve"> </w:t>
      </w:r>
      <w:r w:rsidRPr="00D702FC">
        <w:rPr>
          <w:rFonts w:ascii="Garamond" w:hAnsi="Garamond"/>
        </w:rPr>
        <w:t xml:space="preserve">Vgl. Norbert Conrads: Einleitung. – In: Willy Cohn: </w:t>
      </w:r>
      <w:r w:rsidRPr="00D702FC">
        <w:rPr>
          <w:rFonts w:ascii="Garamond" w:hAnsi="Garamond"/>
          <w:i/>
        </w:rPr>
        <w:t>Spuren</w:t>
      </w:r>
      <w:r w:rsidRPr="00D702FC">
        <w:rPr>
          <w:rFonts w:ascii="Garamond" w:hAnsi="Garamond"/>
        </w:rPr>
        <w:t>, S. X.</w:t>
      </w:r>
    </w:p>
  </w:footnote>
  <w:footnote w:id="12">
    <w:p w:rsidR="004E2B83" w:rsidRPr="006E621D" w:rsidRDefault="004E2B83">
      <w:pPr>
        <w:pStyle w:val="Funotentext"/>
      </w:pPr>
      <w:r>
        <w:rPr>
          <w:rStyle w:val="Funotenzeichen"/>
        </w:rPr>
        <w:footnoteRef/>
      </w:r>
      <w:r>
        <w:t xml:space="preserve"> Till van </w:t>
      </w:r>
      <w:proofErr w:type="spellStart"/>
      <w:r>
        <w:t>Rahden</w:t>
      </w:r>
      <w:proofErr w:type="spellEnd"/>
      <w:r>
        <w:t xml:space="preserve">: </w:t>
      </w:r>
      <w:r>
        <w:rPr>
          <w:i/>
        </w:rPr>
        <w:t>Juden und andere Breslauer.</w:t>
      </w:r>
      <w:r>
        <w:t xml:space="preserve"> Göttingen 2000, S. 320. – Van </w:t>
      </w:r>
      <w:proofErr w:type="spellStart"/>
      <w:r>
        <w:t>Rahden</w:t>
      </w:r>
      <w:proofErr w:type="spellEnd"/>
      <w:r>
        <w:t xml:space="preserve"> kommentiert den Vo</w:t>
      </w:r>
      <w:r>
        <w:t>r</w:t>
      </w:r>
      <w:r>
        <w:t>gang so</w:t>
      </w:r>
      <w:r w:rsidRPr="00366FA8">
        <w:t>: „Viele der nichtjüdischen Schüler versuchten, den Antisemitismus der Elternbeiräte noch zu übertre</w:t>
      </w:r>
      <w:r w:rsidRPr="00366FA8">
        <w:t>f</w:t>
      </w:r>
      <w:r w:rsidRPr="00366FA8">
        <w:t xml:space="preserve">fen. Sie ‚verschönerten‘ die Schulgebäude mit Hakenkreuzen, verteilten Tausende antisemitischer Flugblätter und versuchten, die Autorität der jüdischen Lehrer zu untergraben, indem sie ihren </w:t>
      </w:r>
      <w:proofErr w:type="spellStart"/>
      <w:r w:rsidRPr="00366FA8">
        <w:t>Judenhaß</w:t>
      </w:r>
      <w:proofErr w:type="spellEnd"/>
      <w:r w:rsidRPr="00366FA8">
        <w:t xml:space="preserve"> in die Schulstunden trugen. 1921 hatten sich die antisemitischen Vorfälle so gehäuft […]“ (ebd.).</w:t>
      </w:r>
    </w:p>
  </w:footnote>
  <w:footnote w:id="13">
    <w:p w:rsidR="004E2B83" w:rsidRPr="00056C0D" w:rsidRDefault="004E2B83">
      <w:pPr>
        <w:pStyle w:val="Funotentext"/>
      </w:pPr>
      <w:r>
        <w:rPr>
          <w:rStyle w:val="Funotenzeichen"/>
        </w:rPr>
        <w:footnoteRef/>
      </w:r>
      <w:r>
        <w:t xml:space="preserve"> </w:t>
      </w:r>
      <w:r w:rsidRPr="00056C0D">
        <w:t xml:space="preserve">Cohn: </w:t>
      </w:r>
      <w:r w:rsidRPr="00056C0D">
        <w:rPr>
          <w:i/>
        </w:rPr>
        <w:t>Spuren</w:t>
      </w:r>
      <w:r w:rsidRPr="00056C0D">
        <w:t>, S. 279.</w:t>
      </w:r>
    </w:p>
  </w:footnote>
  <w:footnote w:id="14">
    <w:p w:rsidR="004E2B83" w:rsidRPr="00366FA8" w:rsidRDefault="004E2B83" w:rsidP="00F24A1D">
      <w:pPr>
        <w:spacing w:after="0" w:line="240" w:lineRule="auto"/>
      </w:pPr>
      <w:r>
        <w:rPr>
          <w:rStyle w:val="Funotenzeichen"/>
        </w:rPr>
        <w:footnoteRef/>
      </w:r>
      <w:r>
        <w:t xml:space="preserve"> </w:t>
      </w:r>
      <w:r w:rsidRPr="004F016C">
        <w:rPr>
          <w:sz w:val="20"/>
          <w:szCs w:val="20"/>
        </w:rPr>
        <w:t xml:space="preserve">Die Stigmatisierung durch den Namen erwähnt Cohn </w:t>
      </w:r>
      <w:r w:rsidRPr="00366FA8">
        <w:rPr>
          <w:sz w:val="20"/>
          <w:szCs w:val="20"/>
        </w:rPr>
        <w:t xml:space="preserve">auch an einer weiteren Stelle seiner Autobiografie: „Für meine ganze Stellung zu Menschen ist vielleicht die folgende Kleinigkeit nicht ohne Interesse. Es wurde damals [1929] in Breslau eine Pädagogische Akademie eröffnet. Wenn ich nicht Jude gewesen wäre und den Namen Cohn getragen hätte, so hätte es wohl keines Zweifels bedurft, </w:t>
      </w:r>
      <w:proofErr w:type="spellStart"/>
      <w:r w:rsidRPr="00366FA8">
        <w:rPr>
          <w:sz w:val="20"/>
          <w:szCs w:val="20"/>
        </w:rPr>
        <w:t>daß</w:t>
      </w:r>
      <w:proofErr w:type="spellEnd"/>
      <w:r w:rsidRPr="00366FA8">
        <w:rPr>
          <w:sz w:val="20"/>
          <w:szCs w:val="20"/>
        </w:rPr>
        <w:t xml:space="preserve"> ich die Professur für mittlere und neuere Geschichte bekommen hätte.“ Cohn wird nicht berufen, aber der Berufene wendet sich an Cohn mit der Bitte um Unterstützung bei der Vorlesung über Staatsbürgerkunde durch geeignete Literatur (Cohn: </w:t>
      </w:r>
      <w:r w:rsidRPr="00366FA8">
        <w:rPr>
          <w:i/>
          <w:sz w:val="20"/>
          <w:szCs w:val="20"/>
        </w:rPr>
        <w:t>Spuren</w:t>
      </w:r>
      <w:r w:rsidRPr="00366FA8">
        <w:rPr>
          <w:sz w:val="20"/>
          <w:szCs w:val="20"/>
        </w:rPr>
        <w:t>, S.</w:t>
      </w:r>
      <w:r w:rsidRPr="00366FA8">
        <w:rPr>
          <w:i/>
          <w:sz w:val="20"/>
          <w:szCs w:val="20"/>
        </w:rPr>
        <w:t xml:space="preserve"> </w:t>
      </w:r>
      <w:r w:rsidRPr="00366FA8">
        <w:rPr>
          <w:sz w:val="20"/>
          <w:szCs w:val="20"/>
        </w:rPr>
        <w:t xml:space="preserve">544). </w:t>
      </w:r>
    </w:p>
  </w:footnote>
  <w:footnote w:id="15">
    <w:p w:rsidR="004E2B83" w:rsidRPr="00366FA8" w:rsidRDefault="004E2B83">
      <w:pPr>
        <w:pStyle w:val="Funotentext"/>
      </w:pPr>
      <w:r w:rsidRPr="00366FA8">
        <w:rPr>
          <w:rStyle w:val="Funotenzeichen"/>
        </w:rPr>
        <w:footnoteRef/>
      </w:r>
      <w:r w:rsidRPr="00366FA8">
        <w:t xml:space="preserve"> Um diese Zurücksetzung zu rechtfertigen, benötigte man einen Vorwand: Cohns Qualifizierungsaufsatz wurde mit „ungenügend“ bewertet (Cohn: </w:t>
      </w:r>
      <w:r w:rsidRPr="00366FA8">
        <w:rPr>
          <w:i/>
        </w:rPr>
        <w:t>Spuren</w:t>
      </w:r>
      <w:r w:rsidRPr="00366FA8">
        <w:t>, S. 196).</w:t>
      </w:r>
    </w:p>
  </w:footnote>
  <w:footnote w:id="16">
    <w:p w:rsidR="004E2B83" w:rsidRPr="00056C0D" w:rsidRDefault="004E2B83">
      <w:pPr>
        <w:pStyle w:val="Funotentext"/>
      </w:pPr>
      <w:r>
        <w:rPr>
          <w:rStyle w:val="Funotenzeichen"/>
        </w:rPr>
        <w:footnoteRef/>
      </w:r>
      <w:r>
        <w:t xml:space="preserve"> </w:t>
      </w:r>
      <w:r w:rsidRPr="00056C0D">
        <w:t>Ebd., S. 190.</w:t>
      </w:r>
    </w:p>
  </w:footnote>
  <w:footnote w:id="17">
    <w:p w:rsidR="004E2B83" w:rsidRPr="00056C0D" w:rsidRDefault="004E2B83">
      <w:pPr>
        <w:pStyle w:val="Funotentext"/>
      </w:pPr>
      <w:r w:rsidRPr="00056C0D">
        <w:rPr>
          <w:rStyle w:val="Funotenzeichen"/>
        </w:rPr>
        <w:footnoteRef/>
      </w:r>
      <w:r w:rsidRPr="00056C0D">
        <w:t xml:space="preserve"> S. 272.</w:t>
      </w:r>
    </w:p>
  </w:footnote>
  <w:footnote w:id="18">
    <w:p w:rsidR="004E2B83" w:rsidRPr="00056C0D" w:rsidRDefault="004E2B83">
      <w:pPr>
        <w:pStyle w:val="Funotentext"/>
      </w:pPr>
      <w:r w:rsidRPr="00056C0D">
        <w:rPr>
          <w:rStyle w:val="Funotenzeichen"/>
        </w:rPr>
        <w:footnoteRef/>
      </w:r>
      <w:r w:rsidRPr="00056C0D">
        <w:t xml:space="preserve"> S. 280.</w:t>
      </w:r>
    </w:p>
  </w:footnote>
  <w:footnote w:id="19">
    <w:p w:rsidR="004E2B83" w:rsidRDefault="004E2B83">
      <w:pPr>
        <w:pStyle w:val="Funotentext"/>
      </w:pPr>
      <w:r>
        <w:rPr>
          <w:rStyle w:val="Funotenzeichen"/>
        </w:rPr>
        <w:footnoteRef/>
      </w:r>
      <w:r>
        <w:t xml:space="preserve"> S. 307.</w:t>
      </w:r>
    </w:p>
  </w:footnote>
  <w:footnote w:id="20">
    <w:p w:rsidR="004E2B83" w:rsidRPr="006D6D67" w:rsidRDefault="004E2B83">
      <w:pPr>
        <w:pStyle w:val="Funotentext"/>
      </w:pPr>
      <w:r>
        <w:rPr>
          <w:rStyle w:val="Funotenzeichen"/>
        </w:rPr>
        <w:footnoteRef/>
      </w:r>
      <w:r>
        <w:t xml:space="preserve"> </w:t>
      </w:r>
      <w:r w:rsidRPr="006D6D67">
        <w:t>„Nur nicht das Judentum nach außen zeigen“. Ebd.</w:t>
      </w:r>
    </w:p>
  </w:footnote>
  <w:footnote w:id="21">
    <w:p w:rsidR="004E2B83" w:rsidRDefault="004E2B83">
      <w:pPr>
        <w:pStyle w:val="Funotentext"/>
      </w:pPr>
      <w:r>
        <w:rPr>
          <w:rStyle w:val="Funotenzeichen"/>
        </w:rPr>
        <w:footnoteRef/>
      </w:r>
      <w:r>
        <w:t xml:space="preserve"> S. 311.</w:t>
      </w:r>
    </w:p>
  </w:footnote>
  <w:footnote w:id="22">
    <w:p w:rsidR="004E2B83" w:rsidRPr="003014C1" w:rsidRDefault="004E2B83">
      <w:pPr>
        <w:pStyle w:val="Funotentext"/>
      </w:pPr>
      <w:r>
        <w:rPr>
          <w:rStyle w:val="Funotenzeichen"/>
        </w:rPr>
        <w:footnoteRef/>
      </w:r>
      <w:r>
        <w:t xml:space="preserve"> Vgl. </w:t>
      </w:r>
      <w:proofErr w:type="spellStart"/>
      <w:r>
        <w:t>Avraham</w:t>
      </w:r>
      <w:proofErr w:type="spellEnd"/>
      <w:r>
        <w:t xml:space="preserve"> </w:t>
      </w:r>
      <w:proofErr w:type="spellStart"/>
      <w:r>
        <w:t>Barkai</w:t>
      </w:r>
      <w:proofErr w:type="spellEnd"/>
      <w:r>
        <w:t xml:space="preserve">: </w:t>
      </w:r>
      <w:r>
        <w:rPr>
          <w:i/>
        </w:rPr>
        <w:t>„Wehr Dich!“</w:t>
      </w:r>
      <w:r>
        <w:t>,</w:t>
      </w:r>
      <w:r>
        <w:rPr>
          <w:i/>
        </w:rPr>
        <w:t xml:space="preserve"> </w:t>
      </w:r>
      <w:r>
        <w:t xml:space="preserve">a.a.O., S. 226-257. </w:t>
      </w:r>
    </w:p>
  </w:footnote>
  <w:footnote w:id="23">
    <w:p w:rsidR="004E2B83" w:rsidRDefault="004E2B83">
      <w:pPr>
        <w:pStyle w:val="Funotentext"/>
      </w:pPr>
      <w:r>
        <w:rPr>
          <w:rStyle w:val="Funotenzeichen"/>
        </w:rPr>
        <w:footnoteRef/>
      </w:r>
      <w:r>
        <w:t xml:space="preserve"> Eintrag vom </w:t>
      </w:r>
      <w:r w:rsidRPr="009806BD">
        <w:t xml:space="preserve">24. Jan. </w:t>
      </w:r>
      <w:r>
        <w:t>19</w:t>
      </w:r>
      <w:r w:rsidRPr="009806BD">
        <w:t>35, S. 204</w:t>
      </w:r>
      <w:r>
        <w:t>. Cohn schreibt den Namen Gottes niemals aus.</w:t>
      </w:r>
    </w:p>
  </w:footnote>
  <w:footnote w:id="24">
    <w:p w:rsidR="004E2B83" w:rsidRDefault="004E2B83">
      <w:pPr>
        <w:pStyle w:val="Funotentext"/>
      </w:pPr>
      <w:r>
        <w:rPr>
          <w:rStyle w:val="Funotenzeichen"/>
        </w:rPr>
        <w:footnoteRef/>
      </w:r>
      <w:r>
        <w:t xml:space="preserve"> Eintrag vom 26. Jan. 1935, S. 204.</w:t>
      </w:r>
    </w:p>
  </w:footnote>
  <w:footnote w:id="25">
    <w:p w:rsidR="004E2B83" w:rsidRDefault="004E2B83">
      <w:pPr>
        <w:pStyle w:val="Funotentext"/>
      </w:pPr>
      <w:r>
        <w:rPr>
          <w:rStyle w:val="Funotenzeichen"/>
        </w:rPr>
        <w:footnoteRef/>
      </w:r>
      <w:r>
        <w:t xml:space="preserve"> Eintrag vom 25. Oktober 1934, S. 171.</w:t>
      </w:r>
    </w:p>
  </w:footnote>
  <w:footnote w:id="26">
    <w:p w:rsidR="004E2B83" w:rsidRDefault="004E2B83">
      <w:pPr>
        <w:pStyle w:val="Funotentext"/>
      </w:pPr>
      <w:r>
        <w:rPr>
          <w:rStyle w:val="Funotenzeichen"/>
        </w:rPr>
        <w:footnoteRef/>
      </w:r>
      <w:r>
        <w:t xml:space="preserve"> Eintrag vom 26. Januar 1935, S. 205, ebenso S. 207 f. (3. Februar 1935).</w:t>
      </w:r>
    </w:p>
  </w:footnote>
  <w:footnote w:id="27">
    <w:p w:rsidR="004E2B83" w:rsidRDefault="004E2B83">
      <w:pPr>
        <w:pStyle w:val="Funotentext"/>
      </w:pPr>
      <w:r>
        <w:rPr>
          <w:rStyle w:val="Funotenzeichen"/>
        </w:rPr>
        <w:footnoteRef/>
      </w:r>
      <w:r>
        <w:t xml:space="preserve"> Eintrag vom 5. Februar 1934, S. 208. – Cohn besucht die orthodoxe Synagoge. Von der Synagoge der „</w:t>
      </w:r>
      <w:proofErr w:type="spellStart"/>
      <w:r>
        <w:t>Ass</w:t>
      </w:r>
      <w:r>
        <w:t>i</w:t>
      </w:r>
      <w:r>
        <w:t>milanten</w:t>
      </w:r>
      <w:proofErr w:type="spellEnd"/>
      <w:r>
        <w:t>“ spricht er abfällig als von der „Orgelsynagoge“ (Eintrag vom 6. Oktober 1934, S. 163).</w:t>
      </w:r>
    </w:p>
  </w:footnote>
  <w:footnote w:id="28">
    <w:p w:rsidR="004E2B83" w:rsidRDefault="004E2B83">
      <w:pPr>
        <w:pStyle w:val="Funotentext"/>
      </w:pPr>
      <w:r>
        <w:rPr>
          <w:rStyle w:val="Funotenzeichen"/>
        </w:rPr>
        <w:footnoteRef/>
      </w:r>
      <w:r>
        <w:t xml:space="preserve"> Eintrag vom 10. August 1934, S. 146.</w:t>
      </w:r>
    </w:p>
  </w:footnote>
  <w:footnote w:id="29">
    <w:p w:rsidR="004E2B83" w:rsidRDefault="004E2B83">
      <w:pPr>
        <w:pStyle w:val="Funotentext"/>
      </w:pPr>
      <w:r>
        <w:rPr>
          <w:rStyle w:val="Funotenzeichen"/>
        </w:rPr>
        <w:footnoteRef/>
      </w:r>
      <w:r>
        <w:t xml:space="preserve"> Eintrag vom 3. September 1934, S. 153. – Cohn spricht auch in Zusammenhang eines aus Russland stamme</w:t>
      </w:r>
      <w:r>
        <w:t>n</w:t>
      </w:r>
      <w:r>
        <w:t>den, dann in Deutschland naturalisierten, jetzt „staatenlosen“ jüdischen Artisten von einem „typischen Jude</w:t>
      </w:r>
      <w:r>
        <w:t>n</w:t>
      </w:r>
      <w:r>
        <w:t>schicksal“ (S. 170, vgl. ebenfalls S. 204).</w:t>
      </w:r>
    </w:p>
  </w:footnote>
  <w:footnote w:id="30">
    <w:p w:rsidR="004E2B83" w:rsidRDefault="004E2B83">
      <w:pPr>
        <w:pStyle w:val="Funotentext"/>
      </w:pPr>
      <w:r>
        <w:rPr>
          <w:rStyle w:val="Funotenzeichen"/>
        </w:rPr>
        <w:footnoteRef/>
      </w:r>
      <w:r>
        <w:t xml:space="preserve"> Eintrag vom 3. Oktober 1935, S. 282 f. – Der § 4 lautet: „Beamte, die nach ihrer bisherigen politischen Betät</w:t>
      </w:r>
      <w:r>
        <w:t>i</w:t>
      </w:r>
      <w:r>
        <w:t xml:space="preserve">gung nicht die Gewähr dafür bieten, </w:t>
      </w:r>
      <w:proofErr w:type="spellStart"/>
      <w:r>
        <w:t>daß</w:t>
      </w:r>
      <w:proofErr w:type="spellEnd"/>
      <w:r>
        <w:t xml:space="preserve"> sie jederzeit rückhaltlos für den nationalen Staat eintreten, können aus dem Dienst entlassen werden. Auf die Dauer von drei Monaten nach der Entlassung werden ihnen ihre bisher</w:t>
      </w:r>
      <w:r>
        <w:t>i</w:t>
      </w:r>
      <w:r>
        <w:t>gen Bezüge belassen. Von dieser Zeit an erhalten sie drei Viertel des Ruhegeldes (§ 8) und entsprechende Hi</w:t>
      </w:r>
      <w:r>
        <w:t>n</w:t>
      </w:r>
      <w:r>
        <w:t>terbliebenenversorgung.“</w:t>
      </w:r>
    </w:p>
  </w:footnote>
  <w:footnote w:id="31">
    <w:p w:rsidR="004E2B83" w:rsidRDefault="004E2B83">
      <w:pPr>
        <w:pStyle w:val="Funotentext"/>
      </w:pPr>
      <w:r>
        <w:rPr>
          <w:rStyle w:val="Funotenzeichen"/>
        </w:rPr>
        <w:footnoteRef/>
      </w:r>
      <w:r>
        <w:t xml:space="preserve"> Eintrag vom 28. November 1935, S. 302.</w:t>
      </w:r>
    </w:p>
  </w:footnote>
  <w:footnote w:id="32">
    <w:p w:rsidR="004E2B83" w:rsidRDefault="004E2B83">
      <w:pPr>
        <w:pStyle w:val="Funotentext"/>
      </w:pPr>
      <w:r>
        <w:rPr>
          <w:rStyle w:val="Funotenzeichen"/>
        </w:rPr>
        <w:footnoteRef/>
      </w:r>
      <w:r>
        <w:t xml:space="preserve"> Eintrag vom 20. September 1934, S. 157.</w:t>
      </w:r>
    </w:p>
  </w:footnote>
  <w:footnote w:id="33">
    <w:p w:rsidR="004E2B83" w:rsidRDefault="004E2B83">
      <w:pPr>
        <w:pStyle w:val="Funotentext"/>
      </w:pPr>
      <w:r>
        <w:rPr>
          <w:rStyle w:val="Funotenzeichen"/>
        </w:rPr>
        <w:footnoteRef/>
      </w:r>
      <w:r>
        <w:t xml:space="preserve"> Eintrag vom 3. November 1934, S. 174.</w:t>
      </w:r>
    </w:p>
  </w:footnote>
  <w:footnote w:id="34">
    <w:p w:rsidR="004E2B83" w:rsidRDefault="004E2B83">
      <w:pPr>
        <w:pStyle w:val="Funotentext"/>
      </w:pPr>
      <w:r>
        <w:rPr>
          <w:rStyle w:val="Funotenzeichen"/>
        </w:rPr>
        <w:footnoteRef/>
      </w:r>
      <w:r>
        <w:t xml:space="preserve"> Eintrag vom  18. April 1935, S. 215.</w:t>
      </w:r>
    </w:p>
  </w:footnote>
  <w:footnote w:id="35">
    <w:p w:rsidR="004E2B83" w:rsidRDefault="004E2B83">
      <w:pPr>
        <w:pStyle w:val="Funotentext"/>
      </w:pPr>
      <w:r>
        <w:rPr>
          <w:rStyle w:val="Funotenzeichen"/>
        </w:rPr>
        <w:footnoteRef/>
      </w:r>
      <w:r>
        <w:t xml:space="preserve"> Eintrag vom 8. Oktober 1935, S. 285.</w:t>
      </w:r>
    </w:p>
  </w:footnote>
  <w:footnote w:id="36">
    <w:p w:rsidR="004E2B83" w:rsidRDefault="004E2B83">
      <w:pPr>
        <w:pStyle w:val="Funotentext"/>
      </w:pPr>
      <w:r>
        <w:rPr>
          <w:rStyle w:val="Funotenzeichen"/>
        </w:rPr>
        <w:footnoteRef/>
      </w:r>
      <w:r>
        <w:t xml:space="preserve"> Eintrag vom 10. August 1935, S. 258.</w:t>
      </w:r>
    </w:p>
  </w:footnote>
  <w:footnote w:id="37">
    <w:p w:rsidR="004E2B83" w:rsidRDefault="004E2B83">
      <w:pPr>
        <w:pStyle w:val="Funotentext"/>
      </w:pPr>
      <w:r>
        <w:rPr>
          <w:rStyle w:val="Funotenzeichen"/>
        </w:rPr>
        <w:footnoteRef/>
      </w:r>
      <w:r>
        <w:t xml:space="preserve"> Eintrag vom 18. August 1934, S. 149.</w:t>
      </w:r>
    </w:p>
  </w:footnote>
  <w:footnote w:id="38">
    <w:p w:rsidR="004E2B83" w:rsidRDefault="004E2B83">
      <w:pPr>
        <w:pStyle w:val="Funotentext"/>
      </w:pPr>
      <w:r>
        <w:rPr>
          <w:rStyle w:val="Funotenzeichen"/>
        </w:rPr>
        <w:footnoteRef/>
      </w:r>
      <w:r>
        <w:t xml:space="preserve"> Eintrag vom 1. Februar 1933, S. 7.</w:t>
      </w:r>
    </w:p>
  </w:footnote>
  <w:footnote w:id="39">
    <w:p w:rsidR="004E2B83" w:rsidRDefault="004E2B83">
      <w:pPr>
        <w:pStyle w:val="Funotentext"/>
      </w:pPr>
      <w:r>
        <w:rPr>
          <w:rStyle w:val="Funotenzeichen"/>
        </w:rPr>
        <w:footnoteRef/>
      </w:r>
      <w:r>
        <w:t xml:space="preserve"> Eintrag vom 6. Februar 1933, S. 8.</w:t>
      </w:r>
    </w:p>
  </w:footnote>
  <w:footnote w:id="40">
    <w:p w:rsidR="004E2B83" w:rsidRDefault="004E2B83">
      <w:pPr>
        <w:pStyle w:val="Funotentext"/>
      </w:pPr>
      <w:r>
        <w:rPr>
          <w:rStyle w:val="Funotenzeichen"/>
        </w:rPr>
        <w:footnoteRef/>
      </w:r>
      <w:r>
        <w:t xml:space="preserve"> Eintrag vom 3. März 1933, S. 15.</w:t>
      </w:r>
    </w:p>
  </w:footnote>
  <w:footnote w:id="41">
    <w:p w:rsidR="004E2B83" w:rsidRDefault="004E2B83">
      <w:pPr>
        <w:pStyle w:val="Funotentext"/>
      </w:pPr>
      <w:r>
        <w:rPr>
          <w:rStyle w:val="Funotenzeichen"/>
        </w:rPr>
        <w:footnoteRef/>
      </w:r>
      <w:r>
        <w:t xml:space="preserve"> Eintrag vom 12. März 1933, S. 18.</w:t>
      </w:r>
    </w:p>
  </w:footnote>
  <w:footnote w:id="42">
    <w:p w:rsidR="00957D18" w:rsidRDefault="00957D18">
      <w:pPr>
        <w:pStyle w:val="Funotentext"/>
      </w:pPr>
      <w:r>
        <w:rPr>
          <w:rStyle w:val="Funotenzeichen"/>
        </w:rPr>
        <w:footnoteRef/>
      </w:r>
      <w:r>
        <w:t xml:space="preserve"> Eintrag vom 19. März 1933, S. 19.</w:t>
      </w:r>
    </w:p>
  </w:footnote>
  <w:footnote w:id="43">
    <w:p w:rsidR="00957D18" w:rsidRDefault="00957D18">
      <w:pPr>
        <w:pStyle w:val="Funotentext"/>
      </w:pPr>
      <w:r>
        <w:rPr>
          <w:rStyle w:val="Funotenzeichen"/>
        </w:rPr>
        <w:footnoteRef/>
      </w:r>
      <w:r>
        <w:t xml:space="preserve"> Eintrag vom 24. März 1933, S. 21.</w:t>
      </w:r>
    </w:p>
  </w:footnote>
  <w:footnote w:id="44">
    <w:p w:rsidR="00957D18" w:rsidRDefault="00957D18">
      <w:pPr>
        <w:pStyle w:val="Funotentext"/>
      </w:pPr>
      <w:r>
        <w:rPr>
          <w:rStyle w:val="Funotenzeichen"/>
        </w:rPr>
        <w:footnoteRef/>
      </w:r>
      <w:r>
        <w:t xml:space="preserve"> Eintrag vom 5. April 1933, S. 27.</w:t>
      </w:r>
    </w:p>
  </w:footnote>
  <w:footnote w:id="45">
    <w:p w:rsidR="00957D18" w:rsidRDefault="00957D18">
      <w:pPr>
        <w:pStyle w:val="Funotentext"/>
      </w:pPr>
      <w:r>
        <w:rPr>
          <w:rStyle w:val="Funotenzeichen"/>
        </w:rPr>
        <w:footnoteRef/>
      </w:r>
      <w:r>
        <w:t xml:space="preserve"> Eintrag vom 13. April 1933, S. 30.</w:t>
      </w:r>
    </w:p>
  </w:footnote>
  <w:footnote w:id="46">
    <w:p w:rsidR="00366BFF" w:rsidRDefault="00366BFF">
      <w:pPr>
        <w:pStyle w:val="Funotentext"/>
      </w:pPr>
      <w:r>
        <w:rPr>
          <w:rStyle w:val="Funotenzeichen"/>
        </w:rPr>
        <w:footnoteRef/>
      </w:r>
      <w:r>
        <w:t xml:space="preserve"> Eintrag vom 5. April 1933, S. 27.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32720"/>
      <w:docPartObj>
        <w:docPartGallery w:val="Page Numbers (Top of Page)"/>
        <w:docPartUnique/>
      </w:docPartObj>
    </w:sdtPr>
    <w:sdtEndPr/>
    <w:sdtContent>
      <w:p w:rsidR="004E2B83" w:rsidRDefault="006050C1">
        <w:pPr>
          <w:pStyle w:val="Kopfzeile"/>
          <w:jc w:val="right"/>
        </w:pPr>
        <w:r>
          <w:fldChar w:fldCharType="begin"/>
        </w:r>
        <w:r>
          <w:instrText xml:space="preserve"> PAGE   \* MERGEFORMAT </w:instrText>
        </w:r>
        <w:r>
          <w:fldChar w:fldCharType="separate"/>
        </w:r>
        <w:r w:rsidR="003F0B43">
          <w:rPr>
            <w:noProof/>
          </w:rPr>
          <w:t>10</w:t>
        </w:r>
        <w:r>
          <w:rPr>
            <w:noProof/>
          </w:rPr>
          <w:fldChar w:fldCharType="end"/>
        </w:r>
      </w:p>
    </w:sdtContent>
  </w:sdt>
  <w:p w:rsidR="004E2B83" w:rsidRDefault="004E2B8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148FE"/>
    <w:rsid w:val="0000215B"/>
    <w:rsid w:val="00012F5A"/>
    <w:rsid w:val="00041D34"/>
    <w:rsid w:val="0004541E"/>
    <w:rsid w:val="00056536"/>
    <w:rsid w:val="00056C0D"/>
    <w:rsid w:val="00096B60"/>
    <w:rsid w:val="000B2EFA"/>
    <w:rsid w:val="000E3C68"/>
    <w:rsid w:val="000F1433"/>
    <w:rsid w:val="000F7262"/>
    <w:rsid w:val="001166A9"/>
    <w:rsid w:val="001407AA"/>
    <w:rsid w:val="00142F96"/>
    <w:rsid w:val="00144F5A"/>
    <w:rsid w:val="00150AEB"/>
    <w:rsid w:val="00151F49"/>
    <w:rsid w:val="0016530C"/>
    <w:rsid w:val="00183FA4"/>
    <w:rsid w:val="0019190D"/>
    <w:rsid w:val="001A4943"/>
    <w:rsid w:val="001D5C07"/>
    <w:rsid w:val="001E20D8"/>
    <w:rsid w:val="001E7CDA"/>
    <w:rsid w:val="001F0A44"/>
    <w:rsid w:val="001F76E5"/>
    <w:rsid w:val="00203067"/>
    <w:rsid w:val="0021151D"/>
    <w:rsid w:val="00220B4F"/>
    <w:rsid w:val="002506F9"/>
    <w:rsid w:val="002517DB"/>
    <w:rsid w:val="002666FC"/>
    <w:rsid w:val="0028185E"/>
    <w:rsid w:val="002871E3"/>
    <w:rsid w:val="00293052"/>
    <w:rsid w:val="002D373C"/>
    <w:rsid w:val="002E0B77"/>
    <w:rsid w:val="002E5DBB"/>
    <w:rsid w:val="00300250"/>
    <w:rsid w:val="003014C1"/>
    <w:rsid w:val="003148FE"/>
    <w:rsid w:val="003311CE"/>
    <w:rsid w:val="00336570"/>
    <w:rsid w:val="00354CE0"/>
    <w:rsid w:val="00366BFF"/>
    <w:rsid w:val="00366FA8"/>
    <w:rsid w:val="00384BA6"/>
    <w:rsid w:val="003949D5"/>
    <w:rsid w:val="003B31C5"/>
    <w:rsid w:val="003B3261"/>
    <w:rsid w:val="003B390B"/>
    <w:rsid w:val="003C1B60"/>
    <w:rsid w:val="003E2114"/>
    <w:rsid w:val="003E25C3"/>
    <w:rsid w:val="003F0B43"/>
    <w:rsid w:val="00400182"/>
    <w:rsid w:val="00400BBE"/>
    <w:rsid w:val="00403A22"/>
    <w:rsid w:val="004048CF"/>
    <w:rsid w:val="004137D1"/>
    <w:rsid w:val="00413A48"/>
    <w:rsid w:val="00454DB8"/>
    <w:rsid w:val="00492174"/>
    <w:rsid w:val="004A0195"/>
    <w:rsid w:val="004A570F"/>
    <w:rsid w:val="004B31A7"/>
    <w:rsid w:val="004C2175"/>
    <w:rsid w:val="004D3958"/>
    <w:rsid w:val="004E2B83"/>
    <w:rsid w:val="004F016C"/>
    <w:rsid w:val="004F4379"/>
    <w:rsid w:val="00501276"/>
    <w:rsid w:val="005053E3"/>
    <w:rsid w:val="00507DC7"/>
    <w:rsid w:val="00534008"/>
    <w:rsid w:val="00556214"/>
    <w:rsid w:val="00575799"/>
    <w:rsid w:val="00585934"/>
    <w:rsid w:val="00586225"/>
    <w:rsid w:val="00593D0D"/>
    <w:rsid w:val="005952CB"/>
    <w:rsid w:val="005A57E5"/>
    <w:rsid w:val="005B6E8C"/>
    <w:rsid w:val="005C3639"/>
    <w:rsid w:val="005D5D2F"/>
    <w:rsid w:val="005D7A93"/>
    <w:rsid w:val="005E36DC"/>
    <w:rsid w:val="005E68C7"/>
    <w:rsid w:val="006050C1"/>
    <w:rsid w:val="006173D4"/>
    <w:rsid w:val="00636B20"/>
    <w:rsid w:val="0064253B"/>
    <w:rsid w:val="00662882"/>
    <w:rsid w:val="00681AD5"/>
    <w:rsid w:val="00685079"/>
    <w:rsid w:val="00692EA5"/>
    <w:rsid w:val="00696BF4"/>
    <w:rsid w:val="006A5678"/>
    <w:rsid w:val="006A5E37"/>
    <w:rsid w:val="006B681A"/>
    <w:rsid w:val="006C651C"/>
    <w:rsid w:val="006D685E"/>
    <w:rsid w:val="006D6D67"/>
    <w:rsid w:val="006E621D"/>
    <w:rsid w:val="006F0793"/>
    <w:rsid w:val="006F5A7A"/>
    <w:rsid w:val="006F6AD7"/>
    <w:rsid w:val="00701FCB"/>
    <w:rsid w:val="00703F5F"/>
    <w:rsid w:val="00710A35"/>
    <w:rsid w:val="007546FA"/>
    <w:rsid w:val="00757B40"/>
    <w:rsid w:val="00757EA2"/>
    <w:rsid w:val="007615D5"/>
    <w:rsid w:val="00772F4D"/>
    <w:rsid w:val="007730A8"/>
    <w:rsid w:val="0077370E"/>
    <w:rsid w:val="007853BF"/>
    <w:rsid w:val="007A61FE"/>
    <w:rsid w:val="007B6E23"/>
    <w:rsid w:val="007C1DD9"/>
    <w:rsid w:val="007D34B9"/>
    <w:rsid w:val="007E7588"/>
    <w:rsid w:val="00805E29"/>
    <w:rsid w:val="00812E0C"/>
    <w:rsid w:val="0081458F"/>
    <w:rsid w:val="00816D4F"/>
    <w:rsid w:val="0082458D"/>
    <w:rsid w:val="00840DE7"/>
    <w:rsid w:val="0084472A"/>
    <w:rsid w:val="00883BB0"/>
    <w:rsid w:val="008C1D73"/>
    <w:rsid w:val="008C28C9"/>
    <w:rsid w:val="008C3FDF"/>
    <w:rsid w:val="008C5EC0"/>
    <w:rsid w:val="008D32D6"/>
    <w:rsid w:val="008E368B"/>
    <w:rsid w:val="008F141A"/>
    <w:rsid w:val="009059A9"/>
    <w:rsid w:val="00907922"/>
    <w:rsid w:val="00907BFB"/>
    <w:rsid w:val="00907DB6"/>
    <w:rsid w:val="00920DF4"/>
    <w:rsid w:val="00926428"/>
    <w:rsid w:val="00944400"/>
    <w:rsid w:val="00957D18"/>
    <w:rsid w:val="00962697"/>
    <w:rsid w:val="00972D75"/>
    <w:rsid w:val="009806BD"/>
    <w:rsid w:val="00990221"/>
    <w:rsid w:val="0099716E"/>
    <w:rsid w:val="009A57FC"/>
    <w:rsid w:val="009A5F17"/>
    <w:rsid w:val="009B1886"/>
    <w:rsid w:val="009C5F15"/>
    <w:rsid w:val="009C6FDF"/>
    <w:rsid w:val="009D2EB3"/>
    <w:rsid w:val="009E5D94"/>
    <w:rsid w:val="009F3217"/>
    <w:rsid w:val="00A17A13"/>
    <w:rsid w:val="00A27DE2"/>
    <w:rsid w:val="00A31E75"/>
    <w:rsid w:val="00A403D6"/>
    <w:rsid w:val="00A616BF"/>
    <w:rsid w:val="00A66BE3"/>
    <w:rsid w:val="00A70030"/>
    <w:rsid w:val="00A737EB"/>
    <w:rsid w:val="00A855C4"/>
    <w:rsid w:val="00AA4FF5"/>
    <w:rsid w:val="00AA540B"/>
    <w:rsid w:val="00AB15D2"/>
    <w:rsid w:val="00AE6413"/>
    <w:rsid w:val="00AF496E"/>
    <w:rsid w:val="00AF4B4A"/>
    <w:rsid w:val="00B060C0"/>
    <w:rsid w:val="00B120FA"/>
    <w:rsid w:val="00B31F04"/>
    <w:rsid w:val="00B42E2E"/>
    <w:rsid w:val="00B544AC"/>
    <w:rsid w:val="00B74BE7"/>
    <w:rsid w:val="00BA7974"/>
    <w:rsid w:val="00BC1E0E"/>
    <w:rsid w:val="00BC7413"/>
    <w:rsid w:val="00BD5462"/>
    <w:rsid w:val="00C00841"/>
    <w:rsid w:val="00C02249"/>
    <w:rsid w:val="00C12C7F"/>
    <w:rsid w:val="00C12E0E"/>
    <w:rsid w:val="00C24012"/>
    <w:rsid w:val="00C27E5B"/>
    <w:rsid w:val="00C30579"/>
    <w:rsid w:val="00C418E4"/>
    <w:rsid w:val="00C50382"/>
    <w:rsid w:val="00C60D9D"/>
    <w:rsid w:val="00C73333"/>
    <w:rsid w:val="00C74F15"/>
    <w:rsid w:val="00C91D30"/>
    <w:rsid w:val="00CA1EF0"/>
    <w:rsid w:val="00CB0E73"/>
    <w:rsid w:val="00CE7B93"/>
    <w:rsid w:val="00CF1010"/>
    <w:rsid w:val="00CF7EB2"/>
    <w:rsid w:val="00D1490B"/>
    <w:rsid w:val="00D15E33"/>
    <w:rsid w:val="00D26F64"/>
    <w:rsid w:val="00D368A9"/>
    <w:rsid w:val="00D56002"/>
    <w:rsid w:val="00D65BFE"/>
    <w:rsid w:val="00D66080"/>
    <w:rsid w:val="00D702FC"/>
    <w:rsid w:val="00D716AA"/>
    <w:rsid w:val="00D76C7D"/>
    <w:rsid w:val="00DA5853"/>
    <w:rsid w:val="00DB5CFC"/>
    <w:rsid w:val="00DC05FC"/>
    <w:rsid w:val="00DC10AC"/>
    <w:rsid w:val="00DC61E2"/>
    <w:rsid w:val="00DC67C7"/>
    <w:rsid w:val="00DD1C13"/>
    <w:rsid w:val="00DD4217"/>
    <w:rsid w:val="00DE525D"/>
    <w:rsid w:val="00DF4953"/>
    <w:rsid w:val="00E30A07"/>
    <w:rsid w:val="00E31494"/>
    <w:rsid w:val="00E62748"/>
    <w:rsid w:val="00E715E9"/>
    <w:rsid w:val="00E915E6"/>
    <w:rsid w:val="00E96ACA"/>
    <w:rsid w:val="00EA6656"/>
    <w:rsid w:val="00EA75D0"/>
    <w:rsid w:val="00EB5760"/>
    <w:rsid w:val="00EC0E07"/>
    <w:rsid w:val="00EC480C"/>
    <w:rsid w:val="00ED03B5"/>
    <w:rsid w:val="00ED4D65"/>
    <w:rsid w:val="00EE300E"/>
    <w:rsid w:val="00EE5F1F"/>
    <w:rsid w:val="00EE645B"/>
    <w:rsid w:val="00EF20C9"/>
    <w:rsid w:val="00F24A1D"/>
    <w:rsid w:val="00F25E61"/>
    <w:rsid w:val="00F32C5B"/>
    <w:rsid w:val="00F53266"/>
    <w:rsid w:val="00F536C9"/>
    <w:rsid w:val="00F65F90"/>
    <w:rsid w:val="00F670F4"/>
    <w:rsid w:val="00F809B7"/>
    <w:rsid w:val="00FA719D"/>
    <w:rsid w:val="00FB57C9"/>
    <w:rsid w:val="00FD421E"/>
    <w:rsid w:val="00FD6807"/>
    <w:rsid w:val="00FE1132"/>
    <w:rsid w:val="00FE3E39"/>
    <w:rsid w:val="00FF6F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148FE"/>
    <w:rPr>
      <w:rFonts w:ascii="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148F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148FE"/>
    <w:rPr>
      <w:rFonts w:ascii="Times New Roman" w:hAnsi="Times New Roman" w:cs="Times New Roman"/>
      <w:sz w:val="24"/>
      <w:szCs w:val="24"/>
    </w:rPr>
  </w:style>
  <w:style w:type="paragraph" w:styleId="Fuzeile">
    <w:name w:val="footer"/>
    <w:basedOn w:val="Standard"/>
    <w:link w:val="FuzeileZchn"/>
    <w:uiPriority w:val="99"/>
    <w:semiHidden/>
    <w:unhideWhenUsed/>
    <w:rsid w:val="003148FE"/>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148FE"/>
    <w:rPr>
      <w:rFonts w:ascii="Times New Roman" w:hAnsi="Times New Roman" w:cs="Times New Roman"/>
      <w:sz w:val="24"/>
      <w:szCs w:val="24"/>
    </w:rPr>
  </w:style>
  <w:style w:type="paragraph" w:styleId="Funotentext">
    <w:name w:val="footnote text"/>
    <w:basedOn w:val="Standard"/>
    <w:link w:val="FunotentextZchn"/>
    <w:uiPriority w:val="99"/>
    <w:semiHidden/>
    <w:unhideWhenUsed/>
    <w:rsid w:val="00DD1C1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D1C13"/>
    <w:rPr>
      <w:rFonts w:ascii="Times New Roman" w:hAnsi="Times New Roman" w:cs="Times New Roman"/>
      <w:sz w:val="20"/>
      <w:szCs w:val="20"/>
    </w:rPr>
  </w:style>
  <w:style w:type="character" w:styleId="Funotenzeichen">
    <w:name w:val="footnote reference"/>
    <w:basedOn w:val="Absatz-Standardschriftart"/>
    <w:uiPriority w:val="99"/>
    <w:semiHidden/>
    <w:unhideWhenUsed/>
    <w:rsid w:val="00DD1C13"/>
    <w:rPr>
      <w:vertAlign w:val="superscript"/>
    </w:rPr>
  </w:style>
  <w:style w:type="paragraph" w:styleId="Sprechblasentext">
    <w:name w:val="Balloon Text"/>
    <w:basedOn w:val="Standard"/>
    <w:link w:val="SprechblasentextZchn"/>
    <w:uiPriority w:val="99"/>
    <w:semiHidden/>
    <w:unhideWhenUsed/>
    <w:rsid w:val="00757EA2"/>
    <w:pPr>
      <w:spacing w:after="0" w:line="240" w:lineRule="auto"/>
    </w:pPr>
    <w:rPr>
      <w:rFonts w:ascii="Tahoma" w:hAnsi="Tahoma"/>
      <w:sz w:val="16"/>
      <w:szCs w:val="16"/>
    </w:rPr>
  </w:style>
  <w:style w:type="character" w:customStyle="1" w:styleId="SprechblasentextZchn">
    <w:name w:val="Sprechblasentext Zchn"/>
    <w:basedOn w:val="Absatz-Standardschriftart"/>
    <w:link w:val="Sprechblasentext"/>
    <w:uiPriority w:val="99"/>
    <w:semiHidden/>
    <w:rsid w:val="00757EA2"/>
    <w:rPr>
      <w:rFonts w:ascii="Tahoma" w:hAnsi="Tahoma" w:cs="Times New Roman"/>
      <w:sz w:val="16"/>
      <w:szCs w:val="16"/>
    </w:rPr>
  </w:style>
  <w:style w:type="paragraph" w:styleId="StandardWeb">
    <w:name w:val="Normal (Web)"/>
    <w:basedOn w:val="Standard"/>
    <w:uiPriority w:val="99"/>
    <w:unhideWhenUsed/>
    <w:rsid w:val="00703F5F"/>
    <w:pPr>
      <w:spacing w:before="100" w:beforeAutospacing="1" w:after="100" w:afterAutospacing="1" w:line="240" w:lineRule="auto"/>
    </w:pPr>
    <w:rPr>
      <w:rFonts w:eastAsia="Times New Roman"/>
      <w:lang w:eastAsia="de-DE"/>
    </w:rPr>
  </w:style>
  <w:style w:type="paragraph" w:customStyle="1" w:styleId="block">
    <w:name w:val="block"/>
    <w:basedOn w:val="Standard"/>
    <w:rsid w:val="00703F5F"/>
    <w:pPr>
      <w:spacing w:before="100" w:beforeAutospacing="1" w:after="100" w:afterAutospacing="1" w:line="240" w:lineRule="auto"/>
    </w:pPr>
    <w:rPr>
      <w:rFonts w:eastAsia="Times New Roman"/>
      <w:lang w:eastAsia="de-DE"/>
    </w:rPr>
  </w:style>
  <w:style w:type="character" w:styleId="Hyperlink">
    <w:name w:val="Hyperlink"/>
    <w:basedOn w:val="Absatz-Standardschriftart"/>
    <w:uiPriority w:val="99"/>
    <w:semiHidden/>
    <w:unhideWhenUsed/>
    <w:rsid w:val="00703F5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13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F9160-9973-4027-AE4C-E386CBD7C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3830</Words>
  <Characters>24130</Characters>
  <Application>Microsoft Office Word</Application>
  <DocSecurity>0</DocSecurity>
  <Lines>201</Lines>
  <Paragraphs>55</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27905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cp:lastPrinted>2011-02-18T09:42:00Z</cp:lastPrinted>
  <dcterms:created xsi:type="dcterms:W3CDTF">2011-02-27T09:24:00Z</dcterms:created>
  <dcterms:modified xsi:type="dcterms:W3CDTF">2012-11-08T09:00:00Z</dcterms:modified>
</cp:coreProperties>
</file>